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5A4A7A" w:rsidRPr="003B6BFE" w:rsidRDefault="00070162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5.9pt">
            <v:imagedata r:id="rId7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:rsid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38D4" w:rsidRDefault="008338D4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38D4" w:rsidRPr="003B6BFE" w:rsidRDefault="008338D4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B6BFE">
        <w:rPr>
          <w:rFonts w:ascii="Times New Roman" w:hAnsi="Times New Roman"/>
          <w:b/>
          <w:sz w:val="24"/>
          <w:szCs w:val="24"/>
          <w:lang w:val="ru-RU"/>
        </w:rPr>
        <w:t xml:space="preserve">ДОКЛАД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 xml:space="preserve">за извършена комплексна проверка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План за контролната дейност за </w:t>
      </w:r>
      <w:r w:rsidR="006A6565">
        <w:rPr>
          <w:rFonts w:ascii="Times New Roman" w:hAnsi="Times New Roman"/>
          <w:sz w:val="24"/>
          <w:szCs w:val="24"/>
          <w:lang w:val="bg-BG"/>
        </w:rPr>
        <w:t xml:space="preserve">2026 </w:t>
      </w:r>
      <w:r w:rsidRPr="003B6BFE">
        <w:rPr>
          <w:rFonts w:ascii="Times New Roman" w:hAnsi="Times New Roman"/>
          <w:sz w:val="24"/>
          <w:szCs w:val="24"/>
          <w:lang w:val="bg-BG"/>
        </w:rPr>
        <w:t>г. на РИОСВ – Пловдив, утвърден от Министъра на околната среда и водите и Заповед № РД-</w:t>
      </w:r>
      <w:r w:rsidR="008F4B9F">
        <w:rPr>
          <w:rFonts w:ascii="Times New Roman" w:hAnsi="Times New Roman"/>
          <w:sz w:val="24"/>
          <w:szCs w:val="24"/>
          <w:lang w:val="bg-BG"/>
        </w:rPr>
        <w:t>72</w:t>
      </w:r>
      <w:r w:rsidRPr="003B6BFE">
        <w:rPr>
          <w:rFonts w:ascii="Times New Roman" w:hAnsi="Times New Roman"/>
          <w:sz w:val="24"/>
          <w:szCs w:val="24"/>
          <w:lang w:val="bg-BG"/>
        </w:rPr>
        <w:t>/</w:t>
      </w:r>
      <w:r w:rsidR="008F4B9F">
        <w:rPr>
          <w:rFonts w:ascii="Times New Roman" w:hAnsi="Times New Roman"/>
          <w:sz w:val="24"/>
          <w:szCs w:val="24"/>
          <w:lang w:val="bg-BG"/>
        </w:rPr>
        <w:t>1</w:t>
      </w:r>
      <w:r w:rsidR="006A6565">
        <w:rPr>
          <w:rFonts w:ascii="Times New Roman" w:hAnsi="Times New Roman"/>
          <w:sz w:val="24"/>
          <w:szCs w:val="24"/>
          <w:lang w:val="bg-BG"/>
        </w:rPr>
        <w:t>2.02.2026 г.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на Директора на РИОСВ </w:t>
      </w:r>
      <w:r w:rsidR="006A6565">
        <w:rPr>
          <w:rFonts w:ascii="Times New Roman" w:hAnsi="Times New Roman"/>
          <w:sz w:val="24"/>
          <w:szCs w:val="24"/>
          <w:lang w:val="bg-BG"/>
        </w:rPr>
        <w:t>–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Пловдив</w:t>
      </w:r>
      <w:r w:rsidR="006A656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B6BFE" w:rsidRPr="006A6565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="006A656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F4B9F">
        <w:rPr>
          <w:rFonts w:ascii="Times New Roman" w:hAnsi="Times New Roman"/>
          <w:sz w:val="24"/>
          <w:szCs w:val="24"/>
          <w:lang w:val="bg-BG"/>
        </w:rPr>
        <w:t>23.</w:t>
      </w:r>
      <w:r w:rsidR="006A6565" w:rsidRPr="006A6565">
        <w:rPr>
          <w:rFonts w:ascii="Times New Roman" w:hAnsi="Times New Roman"/>
          <w:sz w:val="24"/>
          <w:szCs w:val="24"/>
          <w:lang w:val="bg-BG"/>
        </w:rPr>
        <w:t>03.2026 г.</w:t>
      </w:r>
    </w:p>
    <w:p w:rsidR="003B6BFE" w:rsidRPr="008F4B9F" w:rsidRDefault="003B6BFE" w:rsidP="008F4B9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="00B92AFA">
        <w:rPr>
          <w:rFonts w:ascii="Times New Roman" w:hAnsi="Times New Roman"/>
          <w:sz w:val="24"/>
          <w:szCs w:val="24"/>
          <w:lang w:val="bg-BG"/>
        </w:rPr>
        <w:t>: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F4B9F" w:rsidRPr="008F4B9F">
        <w:rPr>
          <w:rFonts w:ascii="Times New Roman" w:hAnsi="Times New Roman"/>
          <w:sz w:val="24"/>
          <w:szCs w:val="24"/>
          <w:lang w:val="bg-BG"/>
        </w:rPr>
        <w:t>„Предприятие за производство на емайлирани тръби за печки на твърдо гориво и производство на печки за твърдо гориво“</w:t>
      </w:r>
    </w:p>
    <w:p w:rsidR="008F4B9F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6565">
        <w:rPr>
          <w:rFonts w:ascii="Times New Roman" w:hAnsi="Times New Roman"/>
          <w:b/>
          <w:sz w:val="24"/>
          <w:szCs w:val="24"/>
          <w:lang w:val="bg-BG"/>
        </w:rPr>
        <w:t>с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B6BFE">
        <w:rPr>
          <w:rFonts w:ascii="Times New Roman" w:hAnsi="Times New Roman"/>
          <w:b/>
          <w:sz w:val="24"/>
          <w:szCs w:val="24"/>
          <w:lang w:val="bg-BG"/>
        </w:rPr>
        <w:t>местонахождение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8F4B9F" w:rsidRPr="008F4B9F">
        <w:rPr>
          <w:rFonts w:ascii="Times New Roman" w:hAnsi="Times New Roman"/>
          <w:sz w:val="24"/>
          <w:szCs w:val="24"/>
          <w:lang w:val="bg-BG"/>
        </w:rPr>
        <w:t>гр. Асеновград, ул. "</w:t>
      </w:r>
      <w:proofErr w:type="spellStart"/>
      <w:r w:rsidR="008F4B9F" w:rsidRPr="008F4B9F">
        <w:rPr>
          <w:rFonts w:ascii="Times New Roman" w:hAnsi="Times New Roman"/>
          <w:sz w:val="24"/>
          <w:szCs w:val="24"/>
          <w:lang w:val="bg-BG"/>
        </w:rPr>
        <w:t>Козановско</w:t>
      </w:r>
      <w:proofErr w:type="spellEnd"/>
      <w:r w:rsidR="008F4B9F" w:rsidRPr="008F4B9F">
        <w:rPr>
          <w:rFonts w:ascii="Times New Roman" w:hAnsi="Times New Roman"/>
          <w:sz w:val="24"/>
          <w:szCs w:val="24"/>
          <w:lang w:val="bg-BG"/>
        </w:rPr>
        <w:t xml:space="preserve"> шосе" № 4</w:t>
      </w:r>
    </w:p>
    <w:p w:rsidR="003B6BFE" w:rsidRPr="003B6BFE" w:rsidRDefault="00D1219F" w:rsidP="003B6BF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стопанисван от</w:t>
      </w:r>
      <w:r w:rsidR="008F4B9F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8F4B9F" w:rsidRPr="008F4B9F">
        <w:rPr>
          <w:rFonts w:ascii="Times New Roman" w:hAnsi="Times New Roman"/>
          <w:sz w:val="24"/>
          <w:szCs w:val="24"/>
          <w:lang w:val="bg-BG"/>
        </w:rPr>
        <w:t>„РОЗА ЕМАЙЛ“ ООД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Цел на проверката:</w:t>
      </w:r>
    </w:p>
    <w:p w:rsidR="008F4B9F" w:rsidRDefault="008F4B9F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F4B9F">
        <w:rPr>
          <w:rFonts w:ascii="Times New Roman" w:hAnsi="Times New Roman"/>
          <w:sz w:val="24"/>
          <w:szCs w:val="24"/>
          <w:lang w:val="bg-BG"/>
        </w:rPr>
        <w:t xml:space="preserve">Проверката </w:t>
      </w:r>
      <w:r>
        <w:rPr>
          <w:rFonts w:ascii="Times New Roman" w:hAnsi="Times New Roman"/>
          <w:sz w:val="24"/>
          <w:szCs w:val="24"/>
          <w:lang w:val="bg-BG"/>
        </w:rPr>
        <w:t xml:space="preserve">е извършена </w:t>
      </w:r>
      <w:r w:rsidRPr="008F4B9F">
        <w:rPr>
          <w:rFonts w:ascii="Times New Roman" w:hAnsi="Times New Roman"/>
          <w:sz w:val="24"/>
          <w:szCs w:val="24"/>
          <w:lang w:val="bg-BG"/>
        </w:rPr>
        <w:t xml:space="preserve">в изпълнение на Плана за контролната дейност на РИОСВ-Пловдив за 2026 г. във връзка с установяване на спазване изискванията на екологичното законодателство по компоненти и фактори на въздействие - атмосферен въздух и опасни химични вещества и смеси. </w:t>
      </w:r>
    </w:p>
    <w:p w:rsidR="003B6BFE" w:rsidRPr="003B6BFE" w:rsidRDefault="008F4B9F" w:rsidP="003B6BFE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4B9F">
        <w:rPr>
          <w:rFonts w:ascii="Times New Roman" w:hAnsi="Times New Roman"/>
          <w:sz w:val="24"/>
          <w:szCs w:val="24"/>
          <w:lang w:val="bg-BG"/>
        </w:rPr>
        <w:t xml:space="preserve">   </w:t>
      </w: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Проверени инсталации:</w:t>
      </w:r>
    </w:p>
    <w:p w:rsidR="008F4B9F" w:rsidRPr="008F4B9F" w:rsidRDefault="008F4B9F" w:rsidP="008F4B9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8F4B9F">
        <w:rPr>
          <w:rFonts w:ascii="Times New Roman" w:hAnsi="Times New Roman"/>
          <w:bCs/>
          <w:sz w:val="24"/>
          <w:szCs w:val="24"/>
          <w:lang w:val="bg-BG"/>
        </w:rPr>
        <w:t xml:space="preserve">При извършената проверка се направи обход на </w:t>
      </w:r>
      <w:r w:rsidR="00B92AFA">
        <w:rPr>
          <w:rFonts w:ascii="Times New Roman" w:hAnsi="Times New Roman"/>
          <w:bCs/>
          <w:sz w:val="24"/>
          <w:szCs w:val="24"/>
          <w:lang w:val="bg-BG"/>
        </w:rPr>
        <w:t>следните производствени участъци:</w:t>
      </w:r>
    </w:p>
    <w:p w:rsidR="008F4B9F" w:rsidRPr="008F4B9F" w:rsidRDefault="008F4B9F" w:rsidP="008F4B9F">
      <w:pPr>
        <w:ind w:left="567" w:hanging="283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4B9F">
        <w:rPr>
          <w:rFonts w:ascii="Times New Roman" w:hAnsi="Times New Roman"/>
          <w:bCs/>
          <w:sz w:val="24"/>
          <w:szCs w:val="24"/>
          <w:lang w:val="bg-BG"/>
        </w:rPr>
        <w:t>-</w:t>
      </w:r>
      <w:r w:rsidRPr="008F4B9F">
        <w:rPr>
          <w:rFonts w:ascii="Times New Roman" w:hAnsi="Times New Roman"/>
          <w:bCs/>
          <w:sz w:val="24"/>
          <w:szCs w:val="24"/>
          <w:lang w:val="bg-BG"/>
        </w:rPr>
        <w:tab/>
        <w:t>Разкрояване и огъване на ламарина;</w:t>
      </w:r>
    </w:p>
    <w:p w:rsidR="008F4B9F" w:rsidRPr="008F4B9F" w:rsidRDefault="008F4B9F" w:rsidP="008F4B9F">
      <w:pPr>
        <w:ind w:left="567" w:hanging="283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4B9F">
        <w:rPr>
          <w:rFonts w:ascii="Times New Roman" w:hAnsi="Times New Roman"/>
          <w:bCs/>
          <w:sz w:val="24"/>
          <w:szCs w:val="24"/>
          <w:lang w:val="bg-BG"/>
        </w:rPr>
        <w:t>-</w:t>
      </w:r>
      <w:r w:rsidRPr="008F4B9F">
        <w:rPr>
          <w:rFonts w:ascii="Times New Roman" w:hAnsi="Times New Roman"/>
          <w:bCs/>
          <w:sz w:val="24"/>
          <w:szCs w:val="24"/>
          <w:lang w:val="bg-BG"/>
        </w:rPr>
        <w:tab/>
        <w:t>Емайлиране;</w:t>
      </w:r>
    </w:p>
    <w:p w:rsidR="008F4B9F" w:rsidRPr="008F4B9F" w:rsidRDefault="008F4B9F" w:rsidP="008F4B9F">
      <w:pPr>
        <w:ind w:left="567" w:hanging="283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4B9F">
        <w:rPr>
          <w:rFonts w:ascii="Times New Roman" w:hAnsi="Times New Roman"/>
          <w:bCs/>
          <w:sz w:val="24"/>
          <w:szCs w:val="24"/>
          <w:lang w:val="bg-BG"/>
        </w:rPr>
        <w:t>-</w:t>
      </w:r>
      <w:r w:rsidRPr="008F4B9F">
        <w:rPr>
          <w:rFonts w:ascii="Times New Roman" w:hAnsi="Times New Roman"/>
          <w:bCs/>
          <w:sz w:val="24"/>
          <w:szCs w:val="24"/>
          <w:lang w:val="bg-BG"/>
        </w:rPr>
        <w:tab/>
        <w:t>Монтаж на елементите на печки за твърдо гориво;</w:t>
      </w:r>
    </w:p>
    <w:p w:rsidR="008F4B9F" w:rsidRPr="008F4B9F" w:rsidRDefault="008F4B9F" w:rsidP="008F4B9F">
      <w:pPr>
        <w:ind w:left="567" w:hanging="283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4B9F">
        <w:rPr>
          <w:rFonts w:ascii="Times New Roman" w:hAnsi="Times New Roman"/>
          <w:bCs/>
          <w:sz w:val="24"/>
          <w:szCs w:val="24"/>
          <w:lang w:val="bg-BG"/>
        </w:rPr>
        <w:t>-</w:t>
      </w:r>
      <w:r w:rsidRPr="008F4B9F">
        <w:rPr>
          <w:rFonts w:ascii="Times New Roman" w:hAnsi="Times New Roman"/>
          <w:bCs/>
          <w:sz w:val="24"/>
          <w:szCs w:val="24"/>
          <w:lang w:val="bg-BG"/>
        </w:rPr>
        <w:tab/>
        <w:t>Складове за съхранение на готова продукция;</w:t>
      </w:r>
    </w:p>
    <w:p w:rsidR="008F4B9F" w:rsidRPr="008F4B9F" w:rsidRDefault="008F4B9F" w:rsidP="008F4B9F">
      <w:pPr>
        <w:ind w:left="567" w:hanging="283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4B9F">
        <w:rPr>
          <w:rFonts w:ascii="Times New Roman" w:hAnsi="Times New Roman"/>
          <w:bCs/>
          <w:sz w:val="24"/>
          <w:szCs w:val="24"/>
          <w:lang w:val="bg-BG"/>
        </w:rPr>
        <w:t>-</w:t>
      </w:r>
      <w:r w:rsidRPr="008F4B9F">
        <w:rPr>
          <w:rFonts w:ascii="Times New Roman" w:hAnsi="Times New Roman"/>
          <w:bCs/>
          <w:sz w:val="24"/>
          <w:szCs w:val="24"/>
          <w:lang w:val="bg-BG"/>
        </w:rPr>
        <w:tab/>
        <w:t>Склад за съхранение на продукт – емайл на прах (</w:t>
      </w:r>
      <w:proofErr w:type="spellStart"/>
      <w:r w:rsidRPr="008F4B9F">
        <w:rPr>
          <w:rFonts w:ascii="Times New Roman" w:hAnsi="Times New Roman"/>
          <w:bCs/>
          <w:sz w:val="24"/>
          <w:szCs w:val="24"/>
          <w:lang w:val="bg-BG"/>
        </w:rPr>
        <w:t>фрита</w:t>
      </w:r>
      <w:proofErr w:type="spellEnd"/>
      <w:r w:rsidRPr="008F4B9F">
        <w:rPr>
          <w:rFonts w:ascii="Times New Roman" w:hAnsi="Times New Roman"/>
          <w:bCs/>
          <w:sz w:val="24"/>
          <w:szCs w:val="24"/>
          <w:lang w:val="bg-BG"/>
        </w:rPr>
        <w:t>);</w:t>
      </w:r>
    </w:p>
    <w:p w:rsidR="008F4B9F" w:rsidRPr="008F4B9F" w:rsidRDefault="008F4B9F" w:rsidP="008F4B9F">
      <w:pPr>
        <w:ind w:left="567" w:hanging="283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4B9F">
        <w:rPr>
          <w:rFonts w:ascii="Times New Roman" w:hAnsi="Times New Roman"/>
          <w:bCs/>
          <w:sz w:val="24"/>
          <w:szCs w:val="24"/>
          <w:lang w:val="bg-BG"/>
        </w:rPr>
        <w:t>-</w:t>
      </w:r>
      <w:r w:rsidRPr="008F4B9F">
        <w:rPr>
          <w:rFonts w:ascii="Times New Roman" w:hAnsi="Times New Roman"/>
          <w:bCs/>
          <w:sz w:val="24"/>
          <w:szCs w:val="24"/>
          <w:lang w:val="bg-BG"/>
        </w:rPr>
        <w:tab/>
        <w:t xml:space="preserve">Нанасяне на термоустойчива боя на детайли, нужни за производство на печки. </w:t>
      </w:r>
    </w:p>
    <w:p w:rsidR="008F4B9F" w:rsidRPr="008F4B9F" w:rsidRDefault="008F4B9F" w:rsidP="008F4B9F">
      <w:pPr>
        <w:ind w:left="567" w:hanging="283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4B9F">
        <w:rPr>
          <w:rFonts w:ascii="Times New Roman" w:hAnsi="Times New Roman"/>
          <w:bCs/>
          <w:sz w:val="24"/>
          <w:szCs w:val="24"/>
          <w:lang w:val="bg-BG"/>
        </w:rPr>
        <w:t>-</w:t>
      </w:r>
      <w:r w:rsidRPr="008F4B9F">
        <w:rPr>
          <w:rFonts w:ascii="Times New Roman" w:hAnsi="Times New Roman"/>
          <w:bCs/>
          <w:sz w:val="24"/>
          <w:szCs w:val="24"/>
          <w:lang w:val="bg-BG"/>
        </w:rPr>
        <w:tab/>
        <w:t>Сграда със съществуващ зидан комин на бивш „</w:t>
      </w:r>
      <w:proofErr w:type="spellStart"/>
      <w:r w:rsidRPr="008F4B9F">
        <w:rPr>
          <w:rFonts w:ascii="Times New Roman" w:hAnsi="Times New Roman"/>
          <w:bCs/>
          <w:sz w:val="24"/>
          <w:szCs w:val="24"/>
          <w:lang w:val="bg-BG"/>
        </w:rPr>
        <w:t>Електронплас</w:t>
      </w:r>
      <w:proofErr w:type="spellEnd"/>
      <w:r w:rsidRPr="008F4B9F">
        <w:rPr>
          <w:rFonts w:ascii="Times New Roman" w:hAnsi="Times New Roman"/>
          <w:bCs/>
          <w:sz w:val="24"/>
          <w:szCs w:val="24"/>
          <w:lang w:val="bg-BG"/>
        </w:rPr>
        <w:t xml:space="preserve">“, като при обхода е установено, че същата се ползва като склад материали и не е наличен горивен източник – котел и/или печка и др. </w:t>
      </w:r>
    </w:p>
    <w:p w:rsidR="003B6BFE" w:rsidRPr="003B6BFE" w:rsidRDefault="003B6BFE" w:rsidP="008F4B9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0F75F2" w:rsidRDefault="003B6BFE" w:rsidP="003B6BFE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Констатации от проверката по компоненти и фактори на околната среда:</w:t>
      </w:r>
      <w:r w:rsidRPr="003B6BFE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</w:p>
    <w:p w:rsidR="008F4B9F" w:rsidRPr="008F4B9F" w:rsidRDefault="008F4B9F" w:rsidP="008F4B9F">
      <w:pPr>
        <w:contextualSpacing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8F4B9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Дейността на „Роза Емайл“ ООД е свързана с производство на емайлирани печки и тръби за печки на твърдо гориво. Основните процеси са свързани с доставка на ламарина на </w:t>
      </w:r>
      <w:r w:rsidRPr="008F4B9F">
        <w:rPr>
          <w:rFonts w:ascii="Times New Roman" w:hAnsi="Times New Roman"/>
          <w:bCs/>
          <w:color w:val="121314"/>
          <w:sz w:val="24"/>
          <w:szCs w:val="24"/>
          <w:lang w:val="bg-BG"/>
        </w:rPr>
        <w:lastRenderedPageBreak/>
        <w:t xml:space="preserve">листове и </w:t>
      </w:r>
      <w:proofErr w:type="spellStart"/>
      <w:r w:rsidRPr="008F4B9F">
        <w:rPr>
          <w:rFonts w:ascii="Times New Roman" w:hAnsi="Times New Roman"/>
          <w:bCs/>
          <w:color w:val="121314"/>
          <w:sz w:val="24"/>
          <w:szCs w:val="24"/>
          <w:lang w:val="bg-BG"/>
        </w:rPr>
        <w:t>рулони</w:t>
      </w:r>
      <w:proofErr w:type="spellEnd"/>
      <w:r w:rsidRPr="008F4B9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, разкрояване на ламарината, огъване и заваряване и емайлиране при производството на тръби за печки. Производството на печките за твърдо гориво се извършва чрез </w:t>
      </w:r>
      <w:proofErr w:type="spellStart"/>
      <w:r w:rsidRPr="008F4B9F">
        <w:rPr>
          <w:rFonts w:ascii="Times New Roman" w:hAnsi="Times New Roman"/>
          <w:bCs/>
          <w:color w:val="121314"/>
          <w:sz w:val="24"/>
          <w:szCs w:val="24"/>
          <w:lang w:val="bg-BG"/>
        </w:rPr>
        <w:t>асамблиране</w:t>
      </w:r>
      <w:proofErr w:type="spellEnd"/>
      <w:r w:rsidRPr="008F4B9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на доставените, готови детайли. </w:t>
      </w:r>
    </w:p>
    <w:p w:rsidR="008F4B9F" w:rsidRPr="008F4B9F" w:rsidRDefault="008F4B9F" w:rsidP="008F4B9F">
      <w:pPr>
        <w:contextualSpacing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8F4B9F">
        <w:rPr>
          <w:rFonts w:ascii="Times New Roman" w:hAnsi="Times New Roman"/>
          <w:bCs/>
          <w:color w:val="121314"/>
          <w:sz w:val="24"/>
          <w:szCs w:val="24"/>
          <w:lang w:val="bg-BG"/>
        </w:rPr>
        <w:t>През 2019 г. са изведени от експлоатация индукционните пещи, същите са демонтирани и в обекта не се извършва отливане на детайли.</w:t>
      </w:r>
    </w:p>
    <w:p w:rsidR="003B6BFE" w:rsidRPr="003B6BFE" w:rsidRDefault="003B6BFE" w:rsidP="003B6BFE">
      <w:pPr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ab/>
      </w:r>
    </w:p>
    <w:p w:rsidR="00903E8B" w:rsidRDefault="003B6BFE" w:rsidP="009379CB">
      <w:pPr>
        <w:pStyle w:val="ad"/>
        <w:numPr>
          <w:ilvl w:val="0"/>
          <w:numId w:val="2"/>
        </w:numPr>
        <w:ind w:left="426" w:hanging="426"/>
        <w:jc w:val="both"/>
        <w:rPr>
          <w:rStyle w:val="ab"/>
          <w:rFonts w:ascii="Times New Roman" w:hAnsi="Times New Roman"/>
          <w:color w:val="121314"/>
          <w:sz w:val="24"/>
          <w:szCs w:val="24"/>
          <w:lang w:val="bg-BG"/>
        </w:rPr>
      </w:pPr>
      <w:r w:rsidRPr="008D3875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По компонент „</w:t>
      </w:r>
      <w:r w:rsidR="006C6326" w:rsidRPr="008D3875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Атмосферен въздух</w:t>
      </w:r>
      <w:r w:rsidR="00903E8B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“:</w:t>
      </w:r>
    </w:p>
    <w:p w:rsidR="008F4B9F" w:rsidRPr="009023E1" w:rsidRDefault="008F4B9F" w:rsidP="008F4B9F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23E1">
        <w:rPr>
          <w:rFonts w:ascii="Times New Roman" w:hAnsi="Times New Roman"/>
          <w:sz w:val="24"/>
          <w:szCs w:val="24"/>
          <w:lang w:val="bg-BG"/>
        </w:rPr>
        <w:t xml:space="preserve">По отношение на спазване на изискванията на </w:t>
      </w:r>
      <w:r w:rsidRPr="009023E1">
        <w:rPr>
          <w:rFonts w:ascii="Times New Roman" w:hAnsi="Times New Roman"/>
          <w:i/>
          <w:sz w:val="24"/>
          <w:szCs w:val="24"/>
          <w:lang w:val="bg-BG"/>
        </w:rPr>
        <w:t>Закона за чистотата на атмосферния въздух, Наредба №6/1999 г. за реда и начина за измерване на емисиите на вредни вещества, изпускани в атмосферния въздух от обекти с неподвижни източници (</w:t>
      </w:r>
      <w:proofErr w:type="spellStart"/>
      <w:r w:rsidRPr="009023E1">
        <w:rPr>
          <w:rFonts w:ascii="Times New Roman" w:hAnsi="Times New Roman"/>
          <w:i/>
          <w:sz w:val="24"/>
          <w:szCs w:val="24"/>
          <w:lang w:val="bg-BG"/>
        </w:rPr>
        <w:t>обн</w:t>
      </w:r>
      <w:proofErr w:type="spellEnd"/>
      <w:r w:rsidRPr="009023E1">
        <w:rPr>
          <w:rFonts w:ascii="Times New Roman" w:hAnsi="Times New Roman"/>
          <w:i/>
          <w:sz w:val="24"/>
          <w:szCs w:val="24"/>
          <w:lang w:val="bg-BG"/>
        </w:rPr>
        <w:t xml:space="preserve">. ДВ, бр.31/1999 г., с </w:t>
      </w:r>
      <w:proofErr w:type="spellStart"/>
      <w:r w:rsidRPr="009023E1">
        <w:rPr>
          <w:rFonts w:ascii="Times New Roman" w:hAnsi="Times New Roman"/>
          <w:i/>
          <w:sz w:val="24"/>
          <w:szCs w:val="24"/>
          <w:lang w:val="bg-BG"/>
        </w:rPr>
        <w:t>посл</w:t>
      </w:r>
      <w:proofErr w:type="spellEnd"/>
      <w:r w:rsidRPr="009023E1">
        <w:rPr>
          <w:rFonts w:ascii="Times New Roman" w:hAnsi="Times New Roman"/>
          <w:i/>
          <w:sz w:val="24"/>
          <w:szCs w:val="24"/>
          <w:lang w:val="bg-BG"/>
        </w:rPr>
        <w:t>. изм. и доп.), Наредба №1/2005 за норми за допустими емисии на вредни вещества (замърсители), изпускани в атмосферата от обекти и дейности с неподвижни източници на емисии (</w:t>
      </w:r>
      <w:proofErr w:type="spellStart"/>
      <w:r w:rsidRPr="009023E1">
        <w:rPr>
          <w:rFonts w:ascii="Times New Roman" w:hAnsi="Times New Roman"/>
          <w:i/>
          <w:sz w:val="24"/>
          <w:szCs w:val="24"/>
          <w:lang w:val="bg-BG"/>
        </w:rPr>
        <w:t>обн</w:t>
      </w:r>
      <w:proofErr w:type="spellEnd"/>
      <w:r w:rsidRPr="009023E1">
        <w:rPr>
          <w:rFonts w:ascii="Times New Roman" w:hAnsi="Times New Roman"/>
          <w:i/>
          <w:sz w:val="24"/>
          <w:szCs w:val="24"/>
          <w:lang w:val="bg-BG"/>
        </w:rPr>
        <w:t xml:space="preserve">. ДВ. бр. 64/2005г.) </w:t>
      </w:r>
      <w:r w:rsidRPr="009023E1">
        <w:rPr>
          <w:rFonts w:ascii="Times New Roman" w:hAnsi="Times New Roman"/>
          <w:sz w:val="24"/>
          <w:szCs w:val="24"/>
          <w:lang w:val="bg-BG"/>
        </w:rPr>
        <w:t xml:space="preserve">касаещ емисиите в атмосферни въздух от неподвижни източници се направиха следните констатации: </w:t>
      </w:r>
    </w:p>
    <w:p w:rsidR="008F4B9F" w:rsidRPr="009023E1" w:rsidRDefault="008F4B9F" w:rsidP="008F4B9F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23E1">
        <w:rPr>
          <w:rFonts w:ascii="Times New Roman" w:hAnsi="Times New Roman"/>
          <w:sz w:val="24"/>
          <w:szCs w:val="24"/>
          <w:lang w:val="bg-BG"/>
        </w:rPr>
        <w:t xml:space="preserve">В обекта не се извършва леене на черни метали, считано от 2019 г. </w:t>
      </w:r>
      <w:r w:rsidR="00B92AFA">
        <w:rPr>
          <w:rFonts w:ascii="Times New Roman" w:hAnsi="Times New Roman"/>
          <w:sz w:val="24"/>
          <w:szCs w:val="24"/>
          <w:lang w:val="bg-BG"/>
        </w:rPr>
        <w:t xml:space="preserve">През 2025 г. е извършено </w:t>
      </w:r>
      <w:r w:rsidR="00B92AFA" w:rsidRPr="009023E1">
        <w:rPr>
          <w:rFonts w:ascii="Times New Roman" w:hAnsi="Times New Roman"/>
          <w:sz w:val="24"/>
          <w:szCs w:val="24"/>
          <w:lang w:val="bg-BG"/>
        </w:rPr>
        <w:t xml:space="preserve">преустройство </w:t>
      </w:r>
      <w:r w:rsidR="00B92AFA">
        <w:rPr>
          <w:rFonts w:ascii="Times New Roman" w:hAnsi="Times New Roman"/>
          <w:sz w:val="24"/>
          <w:szCs w:val="24"/>
          <w:lang w:val="bg-BG"/>
        </w:rPr>
        <w:t xml:space="preserve">на пещта за изпичане на емайл, като е променен </w:t>
      </w:r>
      <w:r w:rsidRPr="009023E1">
        <w:rPr>
          <w:rFonts w:ascii="Times New Roman" w:hAnsi="Times New Roman"/>
          <w:sz w:val="24"/>
          <w:szCs w:val="24"/>
          <w:lang w:val="bg-BG"/>
        </w:rPr>
        <w:t>вида на използваното гориво</w:t>
      </w:r>
      <w:r w:rsidR="00B92AFA">
        <w:rPr>
          <w:rFonts w:ascii="Times New Roman" w:hAnsi="Times New Roman"/>
          <w:sz w:val="24"/>
          <w:szCs w:val="24"/>
          <w:lang w:val="bg-BG"/>
        </w:rPr>
        <w:t xml:space="preserve">. Към настоящия момент, пещта </w:t>
      </w:r>
      <w:r w:rsidRPr="009023E1">
        <w:rPr>
          <w:rFonts w:ascii="Times New Roman" w:hAnsi="Times New Roman"/>
          <w:sz w:val="24"/>
          <w:szCs w:val="24"/>
          <w:lang w:val="bg-BG"/>
        </w:rPr>
        <w:t>работи с електрическа енергия</w:t>
      </w:r>
      <w:r w:rsidR="00B92AFA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9023E1">
        <w:rPr>
          <w:rFonts w:ascii="Times New Roman" w:hAnsi="Times New Roman"/>
          <w:sz w:val="24"/>
          <w:szCs w:val="24"/>
          <w:lang w:val="bg-BG"/>
        </w:rPr>
        <w:t xml:space="preserve"> е прекъснато </w:t>
      </w:r>
      <w:proofErr w:type="spellStart"/>
      <w:r w:rsidRPr="009023E1">
        <w:rPr>
          <w:rFonts w:ascii="Times New Roman" w:hAnsi="Times New Roman"/>
          <w:sz w:val="24"/>
          <w:szCs w:val="24"/>
          <w:lang w:val="bg-BG"/>
        </w:rPr>
        <w:t>газоподаването</w:t>
      </w:r>
      <w:proofErr w:type="spellEnd"/>
      <w:r w:rsidRPr="009023E1">
        <w:rPr>
          <w:rFonts w:ascii="Times New Roman" w:hAnsi="Times New Roman"/>
          <w:sz w:val="24"/>
          <w:szCs w:val="24"/>
          <w:lang w:val="bg-BG"/>
        </w:rPr>
        <w:t xml:space="preserve"> към пещта. Предвид описаното не се налага и не са провеждани собствени периодични измервания на емисиите от газовата горелка, а именно по замърсител азотен диоксид.. </w:t>
      </w:r>
    </w:p>
    <w:p w:rsidR="008F4B9F" w:rsidRPr="009023E1" w:rsidRDefault="008F4B9F" w:rsidP="008F4B9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9023E1">
        <w:rPr>
          <w:rFonts w:ascii="Times New Roman" w:hAnsi="Times New Roman"/>
          <w:sz w:val="24"/>
          <w:szCs w:val="24"/>
          <w:lang w:val="bg-BG" w:eastAsia="bg-BG"/>
        </w:rPr>
        <w:t xml:space="preserve">Не са констатирани неподвижни източници на емисии в атмосферния въздух, които да подлежат на контрол и нормиране съгласно изискванията на </w:t>
      </w:r>
      <w:r w:rsidRPr="009023E1">
        <w:rPr>
          <w:rFonts w:ascii="Times New Roman" w:hAnsi="Times New Roman"/>
          <w:i/>
          <w:sz w:val="24"/>
          <w:szCs w:val="24"/>
          <w:lang w:val="bg-BG" w:eastAsia="bg-BG"/>
        </w:rPr>
        <w:t>Наредба № 1 от 27.06.2005 г. за норми за допустими емисии на вредни вещества (замърсители), изпускани в атмосферата от обекти и дейности с неподвижни източници на емисии.</w:t>
      </w:r>
    </w:p>
    <w:p w:rsidR="008F4B9F" w:rsidRPr="009023E1" w:rsidRDefault="008F4B9F" w:rsidP="008F4B9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Pr="009023E1">
        <w:rPr>
          <w:rFonts w:ascii="Times New Roman" w:hAnsi="Times New Roman"/>
          <w:sz w:val="24"/>
          <w:szCs w:val="24"/>
          <w:lang w:val="bg-BG" w:eastAsia="bg-BG"/>
        </w:rPr>
        <w:t>климатизация в обек</w:t>
      </w:r>
      <w:r>
        <w:rPr>
          <w:rFonts w:ascii="Times New Roman" w:hAnsi="Times New Roman"/>
          <w:sz w:val="24"/>
          <w:szCs w:val="24"/>
          <w:lang w:val="bg-BG" w:eastAsia="bg-BG"/>
        </w:rPr>
        <w:t>та се използват климатични системи</w:t>
      </w:r>
      <w:r w:rsidRPr="009023E1">
        <w:rPr>
          <w:rFonts w:ascii="Times New Roman" w:hAnsi="Times New Roman"/>
          <w:sz w:val="24"/>
          <w:szCs w:val="24"/>
          <w:lang w:val="bg-BG" w:eastAsia="bg-BG"/>
        </w:rPr>
        <w:t>, работещи с фреон</w:t>
      </w:r>
      <w:r w:rsidRPr="009023E1">
        <w:rPr>
          <w:rFonts w:ascii="Times New Roman" w:hAnsi="Times New Roman"/>
          <w:sz w:val="24"/>
          <w:szCs w:val="24"/>
          <w:lang w:eastAsia="bg-BG"/>
        </w:rPr>
        <w:t xml:space="preserve"> R32</w:t>
      </w:r>
      <w:r w:rsidRPr="009023E1">
        <w:rPr>
          <w:rFonts w:ascii="Times New Roman" w:hAnsi="Times New Roman"/>
          <w:sz w:val="24"/>
          <w:szCs w:val="24"/>
          <w:lang w:val="bg-BG" w:eastAsia="bg-BG"/>
        </w:rPr>
        <w:t>, в количество от 2,9, във всеки, което съответства на 1,96</w:t>
      </w:r>
      <w:r w:rsidRPr="009023E1">
        <w:rPr>
          <w:rFonts w:ascii="Times New Roman" w:hAnsi="Times New Roman"/>
          <w:sz w:val="24"/>
          <w:szCs w:val="24"/>
          <w:lang w:eastAsia="bg-BG"/>
        </w:rPr>
        <w:t xml:space="preserve"> СО</w:t>
      </w:r>
      <w:r w:rsidRPr="009023E1">
        <w:rPr>
          <w:rFonts w:ascii="Times New Roman" w:hAnsi="Times New Roman"/>
          <w:sz w:val="24"/>
          <w:szCs w:val="24"/>
          <w:vertAlign w:val="subscript"/>
          <w:lang w:eastAsia="bg-BG"/>
        </w:rPr>
        <w:t>2</w:t>
      </w:r>
      <w:r w:rsidRPr="009023E1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023E1">
        <w:rPr>
          <w:rFonts w:ascii="Times New Roman" w:hAnsi="Times New Roman"/>
          <w:sz w:val="24"/>
          <w:szCs w:val="24"/>
          <w:lang w:eastAsia="bg-BG"/>
        </w:rPr>
        <w:t>еквивалент</w:t>
      </w:r>
      <w:proofErr w:type="spellEnd"/>
      <w:r w:rsidRPr="009023E1">
        <w:rPr>
          <w:rFonts w:ascii="Times New Roman" w:hAnsi="Times New Roman"/>
          <w:sz w:val="24"/>
          <w:szCs w:val="24"/>
          <w:lang w:val="bg-BG" w:eastAsia="bg-BG"/>
        </w:rPr>
        <w:t>. Оборудване, което съдържа под 5 тона еквивалент на CO</w:t>
      </w:r>
      <w:r w:rsidRPr="009023E1">
        <w:rPr>
          <w:rFonts w:ascii="Times New Roman" w:hAnsi="Times New Roman"/>
          <w:sz w:val="24"/>
          <w:szCs w:val="24"/>
          <w:vertAlign w:val="subscript"/>
          <w:lang w:val="bg-BG" w:eastAsia="bg-BG"/>
        </w:rPr>
        <w:t>2</w:t>
      </w:r>
      <w:r w:rsidRPr="009023E1">
        <w:rPr>
          <w:rFonts w:ascii="Times New Roman" w:hAnsi="Times New Roman"/>
          <w:sz w:val="24"/>
          <w:szCs w:val="24"/>
          <w:lang w:val="bg-BG" w:eastAsia="bg-BG"/>
        </w:rPr>
        <w:t xml:space="preserve"> на </w:t>
      </w:r>
      <w:proofErr w:type="spellStart"/>
      <w:r w:rsidRPr="009023E1">
        <w:rPr>
          <w:rFonts w:ascii="Times New Roman" w:hAnsi="Times New Roman"/>
          <w:sz w:val="24"/>
          <w:szCs w:val="24"/>
          <w:lang w:val="bg-BG" w:eastAsia="bg-BG"/>
        </w:rPr>
        <w:t>флуорсъдържащите</w:t>
      </w:r>
      <w:proofErr w:type="spellEnd"/>
      <w:r w:rsidRPr="009023E1">
        <w:rPr>
          <w:rFonts w:ascii="Times New Roman" w:hAnsi="Times New Roman"/>
          <w:sz w:val="24"/>
          <w:szCs w:val="24"/>
          <w:lang w:val="bg-BG" w:eastAsia="bg-BG"/>
        </w:rPr>
        <w:t xml:space="preserve"> парникови газове не подлежат на контрол течове. В обекта не се експлоатират котли и/или други уреди на твърдо гориво. </w:t>
      </w:r>
    </w:p>
    <w:p w:rsidR="008F4B9F" w:rsidRPr="00070162" w:rsidRDefault="00070162" w:rsidP="0007016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9023E1">
        <w:rPr>
          <w:rFonts w:ascii="Times New Roman" w:hAnsi="Times New Roman"/>
          <w:sz w:val="24"/>
          <w:szCs w:val="24"/>
          <w:lang w:val="bg-BG"/>
        </w:rPr>
        <w:t>В помещението за производство на печки се извършва ръчно на</w:t>
      </w:r>
      <w:r>
        <w:rPr>
          <w:rFonts w:ascii="Times New Roman" w:hAnsi="Times New Roman"/>
          <w:sz w:val="24"/>
          <w:szCs w:val="24"/>
          <w:lang w:val="bg-BG"/>
        </w:rPr>
        <w:t xml:space="preserve">насяне на термоустойчива боя, </w:t>
      </w:r>
      <w:r>
        <w:rPr>
          <w:rFonts w:ascii="Times New Roman" w:hAnsi="Times New Roman"/>
          <w:sz w:val="24"/>
          <w:szCs w:val="24"/>
          <w:lang w:val="bg-BG"/>
        </w:rPr>
        <w:t>която съдържа летливи органични съединения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="008F4B9F" w:rsidRPr="009023E1">
        <w:rPr>
          <w:rFonts w:ascii="Times New Roman" w:hAnsi="Times New Roman"/>
          <w:sz w:val="24"/>
          <w:szCs w:val="24"/>
          <w:lang w:val="bg-BG" w:eastAsia="bg-BG"/>
        </w:rPr>
        <w:t>На дружеството е издадено Удостоверение №156 от 25.05.2023 г. на директора на РИОСВ-Пловдив за регистрация на инсталация за нанасяне на покрития върху метални повърхности. Дружеството подава ежегодно декларации за консумацията и количеството вложени органични разтворители</w:t>
      </w:r>
      <w:r w:rsidR="008F4B9F">
        <w:rPr>
          <w:rFonts w:ascii="Times New Roman" w:hAnsi="Times New Roman"/>
          <w:sz w:val="24"/>
          <w:szCs w:val="24"/>
          <w:lang w:val="bg-BG" w:eastAsia="bg-BG"/>
        </w:rPr>
        <w:t xml:space="preserve"> в състава на термоустойчивата боя</w:t>
      </w:r>
      <w:r w:rsidR="008F4B9F" w:rsidRPr="009023E1">
        <w:rPr>
          <w:rFonts w:ascii="Times New Roman" w:hAnsi="Times New Roman"/>
          <w:sz w:val="24"/>
          <w:szCs w:val="24"/>
          <w:lang w:val="bg-BG" w:eastAsia="bg-BG"/>
        </w:rPr>
        <w:t xml:space="preserve">.  Количествата на вложените </w:t>
      </w:r>
      <w:r>
        <w:rPr>
          <w:rFonts w:ascii="Times New Roman" w:hAnsi="Times New Roman"/>
          <w:sz w:val="24"/>
          <w:szCs w:val="24"/>
          <w:lang w:val="bg-BG" w:eastAsia="bg-BG"/>
        </w:rPr>
        <w:t>разтворители не превишават долната прагова стойност</w:t>
      </w:r>
      <w:r w:rsidR="008F4B9F" w:rsidRPr="009023E1">
        <w:rPr>
          <w:rFonts w:ascii="Times New Roman" w:hAnsi="Times New Roman"/>
          <w:sz w:val="24"/>
          <w:szCs w:val="24"/>
          <w:lang w:val="bg-BG" w:eastAsia="bg-BG"/>
        </w:rPr>
        <w:t xml:space="preserve"> за консумация на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разтворители определени в приложение №2 на </w:t>
      </w:r>
      <w:r w:rsidRPr="00070162">
        <w:rPr>
          <w:rFonts w:ascii="Times New Roman" w:hAnsi="Times New Roman"/>
          <w:i/>
          <w:sz w:val="24"/>
          <w:szCs w:val="24"/>
          <w:lang w:val="bg-BG" w:eastAsia="bg-BG"/>
        </w:rPr>
        <w:t>Наредба №7/2003 г. за норми за допустими емисии на ЛОС, изпускани в околната среда, главно в атмосферния въздух в резултат на употребата на разтворители в определени инсталации (</w:t>
      </w:r>
      <w:proofErr w:type="spellStart"/>
      <w:r w:rsidRPr="00070162">
        <w:rPr>
          <w:rFonts w:ascii="Times New Roman" w:hAnsi="Times New Roman"/>
          <w:i/>
          <w:sz w:val="24"/>
          <w:szCs w:val="24"/>
          <w:lang w:val="bg-BG" w:eastAsia="bg-BG"/>
        </w:rPr>
        <w:t>обн</w:t>
      </w:r>
      <w:proofErr w:type="spellEnd"/>
      <w:r w:rsidRPr="00070162">
        <w:rPr>
          <w:rFonts w:ascii="Times New Roman" w:hAnsi="Times New Roman"/>
          <w:i/>
          <w:sz w:val="24"/>
          <w:szCs w:val="24"/>
          <w:lang w:val="bg-BG" w:eastAsia="bg-BG"/>
        </w:rPr>
        <w:t xml:space="preserve">. ДВ, бр. 96/2003 г., </w:t>
      </w:r>
      <w:proofErr w:type="spellStart"/>
      <w:r w:rsidRPr="00070162">
        <w:rPr>
          <w:rFonts w:ascii="Times New Roman" w:hAnsi="Times New Roman"/>
          <w:i/>
          <w:sz w:val="24"/>
          <w:szCs w:val="24"/>
          <w:lang w:val="bg-BG" w:eastAsia="bg-BG"/>
        </w:rPr>
        <w:t>посл</w:t>
      </w:r>
      <w:proofErr w:type="spellEnd"/>
      <w:r w:rsidRPr="00070162">
        <w:rPr>
          <w:rFonts w:ascii="Times New Roman" w:hAnsi="Times New Roman"/>
          <w:i/>
          <w:sz w:val="24"/>
          <w:szCs w:val="24"/>
          <w:lang w:val="bg-BG" w:eastAsia="bg-BG"/>
        </w:rPr>
        <w:t>. изм. и доп.)</w:t>
      </w:r>
      <w:r>
        <w:rPr>
          <w:rFonts w:ascii="Times New Roman" w:hAnsi="Times New Roman"/>
          <w:i/>
          <w:sz w:val="24"/>
          <w:szCs w:val="24"/>
          <w:lang w:val="bg-BG" w:eastAsia="bg-BG"/>
        </w:rPr>
        <w:t xml:space="preserve">, </w:t>
      </w:r>
      <w:r w:rsidRPr="00070162">
        <w:rPr>
          <w:rFonts w:ascii="Times New Roman" w:hAnsi="Times New Roman"/>
          <w:sz w:val="24"/>
          <w:szCs w:val="24"/>
          <w:lang w:val="bg-BG" w:eastAsia="bg-BG"/>
        </w:rPr>
        <w:t>която за тази дейност е 5 тона/година.</w:t>
      </w:r>
    </w:p>
    <w:p w:rsidR="008F4B9F" w:rsidRPr="008F4B9F" w:rsidRDefault="008F4B9F" w:rsidP="008F4B9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8F4B9F">
        <w:rPr>
          <w:rFonts w:ascii="Times New Roman" w:hAnsi="Times New Roman"/>
          <w:b/>
          <w:sz w:val="24"/>
          <w:szCs w:val="24"/>
          <w:lang w:val="bg-BG" w:eastAsia="bg-BG"/>
        </w:rPr>
        <w:t>По „Химични вещества и смеси и управление на риска“</w:t>
      </w:r>
    </w:p>
    <w:p w:rsidR="008F4B9F" w:rsidRPr="008F4B9F" w:rsidRDefault="008F4B9F" w:rsidP="008F4B9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F4B9F">
        <w:rPr>
          <w:rFonts w:ascii="Times New Roman" w:hAnsi="Times New Roman"/>
          <w:sz w:val="24"/>
          <w:szCs w:val="24"/>
          <w:lang w:val="bg-BG" w:eastAsia="bg-BG"/>
        </w:rPr>
        <w:t>За извършване на основната си дейност, дружеството използва емайл на прах (</w:t>
      </w:r>
      <w:proofErr w:type="spellStart"/>
      <w:r w:rsidRPr="008F4B9F">
        <w:rPr>
          <w:rFonts w:ascii="Times New Roman" w:hAnsi="Times New Roman"/>
          <w:sz w:val="24"/>
          <w:szCs w:val="24"/>
          <w:lang w:val="bg-BG" w:eastAsia="bg-BG"/>
        </w:rPr>
        <w:t>фрита</w:t>
      </w:r>
      <w:proofErr w:type="spellEnd"/>
      <w:r w:rsidRPr="008F4B9F">
        <w:rPr>
          <w:rFonts w:ascii="Times New Roman" w:hAnsi="Times New Roman"/>
          <w:sz w:val="24"/>
          <w:szCs w:val="24"/>
          <w:lang w:val="bg-BG" w:eastAsia="bg-BG"/>
        </w:rPr>
        <w:t xml:space="preserve">) внос от </w:t>
      </w:r>
      <w:r w:rsidR="004C7849">
        <w:rPr>
          <w:rFonts w:ascii="Times New Roman" w:hAnsi="Times New Roman"/>
          <w:sz w:val="24"/>
          <w:szCs w:val="24"/>
          <w:lang w:val="bg-BG" w:eastAsia="bg-BG"/>
        </w:rPr>
        <w:t>страна извън ЕС</w:t>
      </w:r>
      <w:r w:rsidRPr="008F4B9F">
        <w:rPr>
          <w:rFonts w:ascii="Times New Roman" w:hAnsi="Times New Roman"/>
          <w:sz w:val="24"/>
          <w:szCs w:val="24"/>
          <w:lang w:val="bg-BG" w:eastAsia="bg-BG"/>
        </w:rPr>
        <w:t xml:space="preserve"> и термоустойчива боя</w:t>
      </w:r>
      <w:r w:rsidR="00F074B1">
        <w:rPr>
          <w:rFonts w:ascii="Times New Roman" w:hAnsi="Times New Roman"/>
          <w:sz w:val="24"/>
          <w:szCs w:val="24"/>
          <w:lang w:val="bg-BG" w:eastAsia="bg-BG"/>
        </w:rPr>
        <w:t xml:space="preserve">, която </w:t>
      </w:r>
      <w:r w:rsidR="00070162">
        <w:rPr>
          <w:rFonts w:ascii="Times New Roman" w:hAnsi="Times New Roman"/>
          <w:sz w:val="24"/>
          <w:szCs w:val="24"/>
          <w:lang w:val="bg-BG" w:eastAsia="bg-BG"/>
        </w:rPr>
        <w:t>е от</w:t>
      </w:r>
      <w:r w:rsidR="00F074B1">
        <w:rPr>
          <w:rFonts w:ascii="Times New Roman" w:hAnsi="Times New Roman"/>
          <w:sz w:val="24"/>
          <w:szCs w:val="24"/>
          <w:lang w:val="bg-BG" w:eastAsia="bg-BG"/>
        </w:rPr>
        <w:t xml:space="preserve"> доставчик в рамките на Съюза</w:t>
      </w:r>
      <w:r w:rsidRPr="008F4B9F">
        <w:rPr>
          <w:rFonts w:ascii="Times New Roman" w:hAnsi="Times New Roman"/>
          <w:sz w:val="24"/>
          <w:szCs w:val="24"/>
          <w:lang w:val="bg-BG" w:eastAsia="bg-BG"/>
        </w:rPr>
        <w:t>.</w:t>
      </w:r>
      <w:r w:rsidR="004C784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8F4B9F"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Емайлът на прах се използва в три основни цвята – бял, кафяв и черен. Същият се разрежда с вода, нанася на продукта – метални (ламаринени) тръби и се изпича в пещ. </w:t>
      </w:r>
    </w:p>
    <w:p w:rsidR="008F4B9F" w:rsidRPr="008F4B9F" w:rsidRDefault="008F4B9F" w:rsidP="008F4B9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F4B9F">
        <w:rPr>
          <w:rFonts w:ascii="Times New Roman" w:hAnsi="Times New Roman"/>
          <w:sz w:val="24"/>
          <w:szCs w:val="24"/>
          <w:lang w:val="bg-BG" w:eastAsia="bg-BG"/>
        </w:rPr>
        <w:t xml:space="preserve">Емайлът на прах се внася от </w:t>
      </w:r>
      <w:r w:rsidR="00B92AFA">
        <w:rPr>
          <w:rFonts w:ascii="Times New Roman" w:hAnsi="Times New Roman"/>
          <w:sz w:val="24"/>
          <w:szCs w:val="24"/>
          <w:lang w:val="bg-BG" w:eastAsia="bg-BG"/>
        </w:rPr>
        <w:t>страна извън ЕС</w:t>
      </w:r>
      <w:r w:rsidRPr="008F4B9F">
        <w:rPr>
          <w:rFonts w:ascii="Times New Roman" w:hAnsi="Times New Roman"/>
          <w:sz w:val="24"/>
          <w:szCs w:val="24"/>
          <w:lang w:val="bg-BG" w:eastAsia="bg-BG"/>
        </w:rPr>
        <w:t xml:space="preserve">, за което са представени документи от изключителен представител за Европейския съюз с доказателства за извършена същинска регистрация на веществото съгласно изискванията на Регламент 1907/2006 </w:t>
      </w:r>
      <w:r w:rsidRPr="008F4B9F">
        <w:rPr>
          <w:rFonts w:ascii="Times New Roman" w:hAnsi="Times New Roman"/>
          <w:sz w:val="24"/>
          <w:szCs w:val="24"/>
          <w:lang w:eastAsia="bg-BG"/>
        </w:rPr>
        <w:t>REACH</w:t>
      </w:r>
      <w:r w:rsidRPr="008F4B9F">
        <w:rPr>
          <w:rFonts w:ascii="Times New Roman" w:hAnsi="Times New Roman"/>
          <w:sz w:val="24"/>
          <w:szCs w:val="24"/>
          <w:lang w:val="bg-BG" w:eastAsia="bg-BG"/>
        </w:rPr>
        <w:t xml:space="preserve"> – регистрационен номер в съответната </w:t>
      </w:r>
      <w:proofErr w:type="spellStart"/>
      <w:r w:rsidRPr="008F4B9F">
        <w:rPr>
          <w:rFonts w:ascii="Times New Roman" w:hAnsi="Times New Roman"/>
          <w:sz w:val="24"/>
          <w:szCs w:val="24"/>
          <w:lang w:val="bg-BG" w:eastAsia="bg-BG"/>
        </w:rPr>
        <w:t>тонажна</w:t>
      </w:r>
      <w:proofErr w:type="spellEnd"/>
      <w:r w:rsidRPr="008F4B9F">
        <w:rPr>
          <w:rFonts w:ascii="Times New Roman" w:hAnsi="Times New Roman"/>
          <w:sz w:val="24"/>
          <w:szCs w:val="24"/>
          <w:lang w:val="bg-BG" w:eastAsia="bg-BG"/>
        </w:rPr>
        <w:t xml:space="preserve"> група над 1000 тона за година. Представени са документи от последния внос</w:t>
      </w:r>
      <w:r w:rsidR="004C7849">
        <w:rPr>
          <w:rFonts w:ascii="Times New Roman" w:hAnsi="Times New Roman"/>
          <w:sz w:val="24"/>
          <w:szCs w:val="24"/>
          <w:lang w:val="bg-BG" w:eastAsia="bg-BG"/>
        </w:rPr>
        <w:t>.</w:t>
      </w:r>
      <w:r w:rsidR="00C51A5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8F4B9F">
        <w:rPr>
          <w:rFonts w:ascii="Times New Roman" w:hAnsi="Times New Roman"/>
          <w:sz w:val="24"/>
          <w:szCs w:val="24"/>
          <w:lang w:val="bg-BG" w:eastAsia="bg-BG"/>
        </w:rPr>
        <w:t xml:space="preserve">Термоустойчивата боя се използва в количества около 2 тона годишно, същата се съхранява в оригинална опаковка от 25 кг. </w:t>
      </w:r>
    </w:p>
    <w:p w:rsidR="008F4B9F" w:rsidRPr="008F4B9F" w:rsidRDefault="008F4B9F" w:rsidP="008F4B9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8F4B9F">
        <w:rPr>
          <w:rFonts w:ascii="Times New Roman" w:hAnsi="Times New Roman"/>
          <w:sz w:val="24"/>
          <w:szCs w:val="24"/>
          <w:lang w:val="bg-BG" w:eastAsia="bg-BG"/>
        </w:rPr>
        <w:t xml:space="preserve">Представени са информационни листове за безопасност за емайла на прах и термоустойчивата боя съгласно Регламент 1907/2006 </w:t>
      </w:r>
      <w:r w:rsidRPr="008F4B9F">
        <w:rPr>
          <w:rFonts w:ascii="Times New Roman" w:hAnsi="Times New Roman"/>
          <w:sz w:val="24"/>
          <w:szCs w:val="24"/>
          <w:lang w:eastAsia="bg-BG"/>
        </w:rPr>
        <w:t>REACH.</w:t>
      </w:r>
    </w:p>
    <w:p w:rsidR="008F4B9F" w:rsidRPr="008F4B9F" w:rsidRDefault="008F4B9F" w:rsidP="008F4B9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8F4B9F">
        <w:rPr>
          <w:rFonts w:ascii="Times New Roman" w:hAnsi="Times New Roman"/>
          <w:sz w:val="24"/>
          <w:szCs w:val="24"/>
          <w:lang w:val="bg-BG" w:eastAsia="bg-BG"/>
        </w:rPr>
        <w:t xml:space="preserve">Дружеството се явява „Вносител“ по смисъла на Регламент 1907/2006 </w:t>
      </w:r>
      <w:r w:rsidRPr="008F4B9F">
        <w:rPr>
          <w:rFonts w:ascii="Times New Roman" w:hAnsi="Times New Roman"/>
          <w:sz w:val="24"/>
          <w:szCs w:val="24"/>
          <w:lang w:eastAsia="bg-BG"/>
        </w:rPr>
        <w:t>REACH.</w:t>
      </w:r>
    </w:p>
    <w:p w:rsidR="008F4B9F" w:rsidRPr="008F4B9F" w:rsidRDefault="008F4B9F" w:rsidP="008F4B9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</w:p>
    <w:p w:rsidR="003B6BFE" w:rsidRPr="003B6BFE" w:rsidRDefault="003B6BFE" w:rsidP="003B6BFE">
      <w:pPr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</w:p>
    <w:p w:rsidR="003B6BFE" w:rsidRPr="006A6565" w:rsidRDefault="003B6BFE" w:rsidP="003B6BFE">
      <w:pPr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</w:pPr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</w:rPr>
        <w:t>IV</w:t>
      </w:r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. Предписания, </w:t>
      </w:r>
      <w:proofErr w:type="spellStart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срокове</w:t>
      </w:r>
      <w:proofErr w:type="spellEnd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 за </w:t>
      </w:r>
      <w:proofErr w:type="spellStart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изпълнение</w:t>
      </w:r>
      <w:proofErr w:type="spellEnd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, </w:t>
      </w:r>
      <w:proofErr w:type="spellStart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отговорници</w:t>
      </w:r>
      <w:proofErr w:type="spellEnd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:</w:t>
      </w:r>
      <w:r w:rsidR="006A6565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 </w:t>
      </w:r>
      <w:r w:rsidR="008F4B9F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При </w:t>
      </w:r>
      <w:proofErr w:type="spellStart"/>
      <w:r w:rsidR="008F4B9F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извършената</w:t>
      </w:r>
      <w:proofErr w:type="spellEnd"/>
      <w:r w:rsidR="008F4B9F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проверка е дадено </w:t>
      </w:r>
      <w:proofErr w:type="spellStart"/>
      <w:r w:rsidR="008F4B9F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едно</w:t>
      </w:r>
      <w:proofErr w:type="spellEnd"/>
      <w:r w:rsidR="008F4B9F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</w:t>
      </w:r>
      <w:proofErr w:type="spellStart"/>
      <w:r w:rsidR="008F4B9F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предписнаие</w:t>
      </w:r>
      <w:proofErr w:type="spellEnd"/>
      <w:r w:rsidR="008F4B9F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, </w:t>
      </w:r>
      <w:proofErr w:type="spellStart"/>
      <w:r w:rsidR="008F4B9F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което</w:t>
      </w:r>
      <w:proofErr w:type="spellEnd"/>
      <w:r w:rsidR="008F4B9F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е </w:t>
      </w:r>
      <w:proofErr w:type="spellStart"/>
      <w:r w:rsidR="008F4B9F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изпълнено</w:t>
      </w:r>
      <w:proofErr w:type="spellEnd"/>
      <w:r w:rsidR="008F4B9F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. </w:t>
      </w:r>
    </w:p>
    <w:p w:rsidR="003B6BFE" w:rsidRPr="003B6BFE" w:rsidRDefault="003B6BFE" w:rsidP="003B6BFE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ru-RU"/>
        </w:rPr>
        <w:t xml:space="preserve">       </w:t>
      </w:r>
    </w:p>
    <w:p w:rsidR="003B6BFE" w:rsidRPr="008338D4" w:rsidRDefault="003B6BFE" w:rsidP="003B6BFE">
      <w:pPr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>V. Съответствие, последващ контрол:</w:t>
      </w:r>
      <w:r w:rsidR="006A6565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 xml:space="preserve"> </w:t>
      </w:r>
      <w:r w:rsidR="008338D4" w:rsidRPr="008338D4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не са установени несъответствия с действащото законодателство по проверяваните комп</w:t>
      </w:r>
      <w:r w:rsidR="008338D4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о</w:t>
      </w:r>
      <w:r w:rsidR="008338D4" w:rsidRPr="008338D4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ненти и фактори</w:t>
      </w:r>
    </w:p>
    <w:p w:rsidR="00254D0B" w:rsidRPr="008338D4" w:rsidRDefault="003B6BFE" w:rsidP="003B6BF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338D4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          </w:t>
      </w:r>
      <w:bookmarkStart w:id="0" w:name="_GoBack"/>
      <w:bookmarkEnd w:id="0"/>
    </w:p>
    <w:sectPr w:rsidR="00254D0B" w:rsidRPr="008338D4" w:rsidSect="00545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E7" w:rsidRDefault="007A07E7">
      <w:r>
        <w:separator/>
      </w:r>
    </w:p>
  </w:endnote>
  <w:endnote w:type="continuationSeparator" w:id="0">
    <w:p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C2" w:rsidRDefault="009275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 xml:space="preserve">гр. </w:t>
    </w:r>
    <w:proofErr w:type="gramStart"/>
    <w:r w:rsidR="007B6DFE" w:rsidRPr="008F4D94">
      <w:rPr>
        <w:sz w:val="16"/>
        <w:szCs w:val="16"/>
        <w:lang w:val="ru-RU"/>
      </w:rPr>
      <w:t>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</w:t>
    </w:r>
    <w:proofErr w:type="gramEnd"/>
    <w:r w:rsidR="007B6DFE" w:rsidRPr="008F4D94">
      <w:rPr>
        <w:sz w:val="16"/>
        <w:szCs w:val="16"/>
        <w:lang w:val="ru-RU"/>
      </w:rPr>
      <w:t xml:space="preserve"> “</w:t>
    </w:r>
    <w:proofErr w:type="spellStart"/>
    <w:r w:rsidR="007B6DFE" w:rsidRPr="008F4D94">
      <w:rPr>
        <w:sz w:val="16"/>
        <w:szCs w:val="16"/>
        <w:lang w:val="ru-RU"/>
      </w:rPr>
      <w:t>Марица</w:t>
    </w:r>
    <w:proofErr w:type="spellEnd"/>
    <w:r w:rsidR="007B6DFE" w:rsidRPr="008F4D94">
      <w:rPr>
        <w:sz w:val="16"/>
        <w:szCs w:val="16"/>
        <w:lang w:val="ru-RU"/>
      </w:rPr>
      <w:t xml:space="preserve">” №122, </w:t>
    </w:r>
    <w:proofErr w:type="spellStart"/>
    <w:r w:rsidR="007B6DFE" w:rsidRPr="008F4D94">
      <w:rPr>
        <w:sz w:val="16"/>
        <w:szCs w:val="16"/>
        <w:lang w:val="ru-RU"/>
      </w:rPr>
      <w:t>тел.,факс</w:t>
    </w:r>
    <w:proofErr w:type="spellEnd"/>
    <w:r w:rsidR="007B6DFE" w:rsidRPr="008F4D94">
      <w:rPr>
        <w:sz w:val="16"/>
        <w:szCs w:val="16"/>
        <w:lang w:val="ru-RU"/>
      </w:rPr>
      <w:t xml:space="preserve">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 xml:space="preserve">гр. </w:t>
    </w:r>
    <w:proofErr w:type="gramStart"/>
    <w:r w:rsidR="0089514A" w:rsidRPr="008F4D94">
      <w:rPr>
        <w:sz w:val="16"/>
        <w:szCs w:val="16"/>
        <w:lang w:val="ru-RU"/>
      </w:rPr>
      <w:t>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</w:t>
    </w:r>
    <w:proofErr w:type="gramEnd"/>
    <w:r w:rsidR="0089514A" w:rsidRPr="008F4D94">
      <w:rPr>
        <w:sz w:val="16"/>
        <w:szCs w:val="16"/>
        <w:lang w:val="ru-RU"/>
      </w:rPr>
      <w:t xml:space="preserve"> “</w:t>
    </w:r>
    <w:proofErr w:type="spellStart"/>
    <w:r w:rsidR="0089514A" w:rsidRPr="008F4D94">
      <w:rPr>
        <w:sz w:val="16"/>
        <w:szCs w:val="16"/>
        <w:lang w:val="ru-RU"/>
      </w:rPr>
      <w:t>Марица</w:t>
    </w:r>
    <w:proofErr w:type="spellEnd"/>
    <w:r w:rsidR="0089514A" w:rsidRPr="008F4D94">
      <w:rPr>
        <w:sz w:val="16"/>
        <w:szCs w:val="16"/>
        <w:lang w:val="ru-RU"/>
      </w:rPr>
      <w:t xml:space="preserve">” №122, </w:t>
    </w:r>
    <w:proofErr w:type="spellStart"/>
    <w:r w:rsidR="0089514A" w:rsidRPr="008F4D94">
      <w:rPr>
        <w:sz w:val="16"/>
        <w:szCs w:val="16"/>
        <w:lang w:val="ru-RU"/>
      </w:rPr>
      <w:t>тел.,факс</w:t>
    </w:r>
    <w:proofErr w:type="spellEnd"/>
    <w:r w:rsidR="0089514A" w:rsidRPr="008F4D94">
      <w:rPr>
        <w:sz w:val="16"/>
        <w:szCs w:val="16"/>
        <w:lang w:val="ru-RU"/>
      </w:rPr>
      <w:t xml:space="preserve">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E7" w:rsidRDefault="007A07E7">
      <w:r>
        <w:separator/>
      </w:r>
    </w:p>
  </w:footnote>
  <w:footnote w:type="continuationSeparator" w:id="0">
    <w:p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C2" w:rsidRDefault="009275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C2" w:rsidRDefault="009275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52D72" w:rsidP="009275C2">
    <w:pPr>
      <w:pStyle w:val="1"/>
      <w:framePr w:w="0" w:hRule="auto" w:wrap="auto" w:vAnchor="margin" w:hAnchor="text" w:xAlign="left" w:yAlign="inline"/>
      <w:tabs>
        <w:tab w:val="left" w:pos="1134"/>
      </w:tabs>
      <w:ind w:left="-142" w:hanging="142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9275C2">
      <w:rPr>
        <w:rFonts w:ascii="Helen Bg Condensed" w:hAnsi="Helen Bg Condensed"/>
        <w:spacing w:val="40"/>
        <w:sz w:val="30"/>
        <w:szCs w:val="30"/>
      </w:rPr>
      <w:t xml:space="preserve">  </w: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36425" w:rsidRPr="001C344E" w:rsidRDefault="006B0B9A" w:rsidP="009275C2">
    <w:pPr>
      <w:pStyle w:val="1"/>
      <w:framePr w:w="0" w:hRule="auto" w:wrap="auto" w:vAnchor="margin" w:hAnchor="text" w:xAlign="left" w:yAlign="inline"/>
      <w:tabs>
        <w:tab w:val="left" w:pos="1276"/>
      </w:tabs>
      <w:ind w:left="-142" w:hanging="142"/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319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DB3"/>
    <w:rsid w:val="0000306F"/>
    <w:rsid w:val="000415D7"/>
    <w:rsid w:val="00043B6D"/>
    <w:rsid w:val="00066AA2"/>
    <w:rsid w:val="00070162"/>
    <w:rsid w:val="000B130A"/>
    <w:rsid w:val="000F75F2"/>
    <w:rsid w:val="001073F0"/>
    <w:rsid w:val="001149EF"/>
    <w:rsid w:val="00153AB0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26B4"/>
    <w:rsid w:val="001F3635"/>
    <w:rsid w:val="0020653E"/>
    <w:rsid w:val="00233451"/>
    <w:rsid w:val="0024120B"/>
    <w:rsid w:val="002501B0"/>
    <w:rsid w:val="00254D0B"/>
    <w:rsid w:val="00266D04"/>
    <w:rsid w:val="002B7809"/>
    <w:rsid w:val="002C252C"/>
    <w:rsid w:val="002E25EF"/>
    <w:rsid w:val="002F0262"/>
    <w:rsid w:val="003106F6"/>
    <w:rsid w:val="00324274"/>
    <w:rsid w:val="0034511F"/>
    <w:rsid w:val="00351BBE"/>
    <w:rsid w:val="003A08E0"/>
    <w:rsid w:val="003B6BFE"/>
    <w:rsid w:val="003D295E"/>
    <w:rsid w:val="00421337"/>
    <w:rsid w:val="00442A73"/>
    <w:rsid w:val="00446795"/>
    <w:rsid w:val="00462ED5"/>
    <w:rsid w:val="004802A4"/>
    <w:rsid w:val="004B7D22"/>
    <w:rsid w:val="004C3144"/>
    <w:rsid w:val="004C7849"/>
    <w:rsid w:val="004F765C"/>
    <w:rsid w:val="00516DAD"/>
    <w:rsid w:val="00545E5B"/>
    <w:rsid w:val="0057056E"/>
    <w:rsid w:val="00582663"/>
    <w:rsid w:val="0059375A"/>
    <w:rsid w:val="005A3B17"/>
    <w:rsid w:val="005A4A7A"/>
    <w:rsid w:val="005B561D"/>
    <w:rsid w:val="005B69F7"/>
    <w:rsid w:val="005C2BBF"/>
    <w:rsid w:val="005D7788"/>
    <w:rsid w:val="005F5E28"/>
    <w:rsid w:val="00602A0B"/>
    <w:rsid w:val="00616DCB"/>
    <w:rsid w:val="006340C8"/>
    <w:rsid w:val="00661C46"/>
    <w:rsid w:val="006A421B"/>
    <w:rsid w:val="006A6565"/>
    <w:rsid w:val="006B0B9A"/>
    <w:rsid w:val="006C6326"/>
    <w:rsid w:val="006D21A3"/>
    <w:rsid w:val="006E1608"/>
    <w:rsid w:val="00714D69"/>
    <w:rsid w:val="0072407F"/>
    <w:rsid w:val="00735898"/>
    <w:rsid w:val="007719EF"/>
    <w:rsid w:val="00772848"/>
    <w:rsid w:val="00776E91"/>
    <w:rsid w:val="007A07E7"/>
    <w:rsid w:val="007A6290"/>
    <w:rsid w:val="007A7B40"/>
    <w:rsid w:val="007B6DFE"/>
    <w:rsid w:val="007D0F7F"/>
    <w:rsid w:val="008338D4"/>
    <w:rsid w:val="00842F0C"/>
    <w:rsid w:val="0085348A"/>
    <w:rsid w:val="00860390"/>
    <w:rsid w:val="0088526F"/>
    <w:rsid w:val="0089514A"/>
    <w:rsid w:val="00896594"/>
    <w:rsid w:val="008A0444"/>
    <w:rsid w:val="008A3D46"/>
    <w:rsid w:val="008B0206"/>
    <w:rsid w:val="008B1300"/>
    <w:rsid w:val="008D3875"/>
    <w:rsid w:val="008D749E"/>
    <w:rsid w:val="008F4B9F"/>
    <w:rsid w:val="00903E8B"/>
    <w:rsid w:val="009275C2"/>
    <w:rsid w:val="0093612F"/>
    <w:rsid w:val="00936425"/>
    <w:rsid w:val="009379CB"/>
    <w:rsid w:val="00945275"/>
    <w:rsid w:val="00946D85"/>
    <w:rsid w:val="00955648"/>
    <w:rsid w:val="009712DB"/>
    <w:rsid w:val="00973C05"/>
    <w:rsid w:val="00974546"/>
    <w:rsid w:val="009A49E5"/>
    <w:rsid w:val="009A67C8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92E12"/>
    <w:rsid w:val="00AD0F0E"/>
    <w:rsid w:val="00AD11C4"/>
    <w:rsid w:val="00AD13E8"/>
    <w:rsid w:val="00B0052C"/>
    <w:rsid w:val="00B06A2A"/>
    <w:rsid w:val="00B11347"/>
    <w:rsid w:val="00B17E9C"/>
    <w:rsid w:val="00B27B64"/>
    <w:rsid w:val="00B373AA"/>
    <w:rsid w:val="00B76562"/>
    <w:rsid w:val="00B92AFA"/>
    <w:rsid w:val="00BC16C9"/>
    <w:rsid w:val="00BF4E39"/>
    <w:rsid w:val="00C00904"/>
    <w:rsid w:val="00C02136"/>
    <w:rsid w:val="00C36910"/>
    <w:rsid w:val="00C473A4"/>
    <w:rsid w:val="00C51A5B"/>
    <w:rsid w:val="00C53455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1219F"/>
    <w:rsid w:val="00D259F5"/>
    <w:rsid w:val="00D450FA"/>
    <w:rsid w:val="00D530CC"/>
    <w:rsid w:val="00D61AE4"/>
    <w:rsid w:val="00D63107"/>
    <w:rsid w:val="00D7472F"/>
    <w:rsid w:val="00D93AB6"/>
    <w:rsid w:val="00D95489"/>
    <w:rsid w:val="00DC60E0"/>
    <w:rsid w:val="00DE1749"/>
    <w:rsid w:val="00DF43B6"/>
    <w:rsid w:val="00E344E2"/>
    <w:rsid w:val="00E8208C"/>
    <w:rsid w:val="00EA3B1F"/>
    <w:rsid w:val="00EB0DBD"/>
    <w:rsid w:val="00EB1B62"/>
    <w:rsid w:val="00EB63EB"/>
    <w:rsid w:val="00EC304D"/>
    <w:rsid w:val="00ED1377"/>
    <w:rsid w:val="00F074B1"/>
    <w:rsid w:val="00F13964"/>
    <w:rsid w:val="00F54142"/>
    <w:rsid w:val="00F66C88"/>
    <w:rsid w:val="00F72CF1"/>
    <w:rsid w:val="00F74415"/>
    <w:rsid w:val="00FA174D"/>
    <w:rsid w:val="00FE22D9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F502CFA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0">
    <w:name w:val="Char Char1 Char"/>
    <w:basedOn w:val="a"/>
    <w:semiHidden/>
    <w:rsid w:val="006C6326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D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875</Words>
  <Characters>5008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Nazile Skender</cp:lastModifiedBy>
  <cp:revision>24</cp:revision>
  <cp:lastPrinted>2022-02-01T14:09:00Z</cp:lastPrinted>
  <dcterms:created xsi:type="dcterms:W3CDTF">2026-03-11T13:08:00Z</dcterms:created>
  <dcterms:modified xsi:type="dcterms:W3CDTF">2026-04-15T12:38:00Z</dcterms:modified>
</cp:coreProperties>
</file>