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2DB" w:rsidRPr="00FB45E4" w:rsidRDefault="0000306F" w:rsidP="00FB45E4">
      <w:pPr>
        <w:spacing w:line="276" w:lineRule="auto"/>
        <w:rPr>
          <w:rFonts w:ascii="Verdana" w:hAnsi="Verdana"/>
        </w:rPr>
      </w:pPr>
      <w:r w:rsidRPr="00FB45E4">
        <w:rPr>
          <w:rFonts w:ascii="Verdana" w:hAnsi="Verdana"/>
          <w:lang w:val="ru-RU"/>
        </w:rPr>
        <w:t xml:space="preserve">    </w:t>
      </w:r>
    </w:p>
    <w:p w:rsidR="003B6BFE" w:rsidRPr="00FB45E4" w:rsidRDefault="003B6BFE" w:rsidP="00FB45E4">
      <w:pPr>
        <w:spacing w:line="276" w:lineRule="auto"/>
        <w:jc w:val="center"/>
        <w:rPr>
          <w:rFonts w:ascii="Verdana" w:hAnsi="Verdana"/>
          <w:b/>
          <w:lang w:val="ru-RU"/>
        </w:rPr>
      </w:pPr>
    </w:p>
    <w:p w:rsidR="003B6BFE" w:rsidRPr="00FB45E4" w:rsidRDefault="003B6BFE" w:rsidP="00FB45E4">
      <w:pPr>
        <w:spacing w:line="276" w:lineRule="auto"/>
        <w:rPr>
          <w:rFonts w:ascii="Verdana" w:hAnsi="Verdana"/>
          <w:b/>
          <w:bCs/>
          <w:color w:val="000000"/>
        </w:rPr>
      </w:pPr>
      <w:r w:rsidRPr="00FB45E4">
        <w:rPr>
          <w:rFonts w:ascii="Verdana" w:hAnsi="Verdana"/>
          <w:b/>
          <w:bCs/>
          <w:color w:val="000000"/>
        </w:rPr>
        <w:t>УТВЪРЖДАВАМ:</w:t>
      </w:r>
    </w:p>
    <w:p w:rsidR="005A4A7A" w:rsidRPr="00FB45E4" w:rsidRDefault="001E6F03" w:rsidP="00FB45E4">
      <w:pPr>
        <w:spacing w:line="276" w:lineRule="auto"/>
        <w:rPr>
          <w:rFonts w:ascii="Verdana" w:hAnsi="Verdana"/>
          <w:b/>
          <w:bCs/>
          <w:color w:val="000000"/>
        </w:rPr>
      </w:pPr>
      <w:r>
        <w:rPr>
          <w:rFonts w:ascii="Verdana" w:hAnsi="Verdana"/>
          <w:b/>
          <w:bCs/>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5.9pt">
            <v:imagedata r:id="rId7" o:title=""/>
            <o:lock v:ext="edit" ungrouping="t" rotation="t" cropping="t" verticies="t" text="t" grouping="t"/>
            <o:signatureline v:ext="edit" id="{54F9B44E-E9B7-4286-9EB6-3C683BB43F89}" provid="{00000000-0000-0000-0000-000000000000}" o:suggestedsigner="ИВАЙЛО ЙОТКОВ" o:suggestedsigner2="Директор на РИОСВ - Пловдив" issignatureline="t"/>
          </v:shape>
        </w:pict>
      </w:r>
    </w:p>
    <w:p w:rsidR="003B6BFE" w:rsidRPr="00FB45E4" w:rsidRDefault="003B6BFE" w:rsidP="00FB45E4">
      <w:pPr>
        <w:spacing w:line="276" w:lineRule="auto"/>
        <w:jc w:val="center"/>
        <w:rPr>
          <w:rFonts w:ascii="Verdana" w:hAnsi="Verdana"/>
          <w:b/>
          <w:lang w:val="ru-RU"/>
        </w:rPr>
      </w:pPr>
    </w:p>
    <w:p w:rsidR="008338D4" w:rsidRPr="00FB45E4" w:rsidRDefault="008338D4" w:rsidP="00FB45E4">
      <w:pPr>
        <w:spacing w:line="276" w:lineRule="auto"/>
        <w:jc w:val="center"/>
        <w:rPr>
          <w:rFonts w:ascii="Verdana" w:hAnsi="Verdana"/>
          <w:b/>
          <w:lang w:val="ru-RU"/>
        </w:rPr>
      </w:pPr>
    </w:p>
    <w:p w:rsidR="008338D4" w:rsidRPr="00FB45E4" w:rsidRDefault="008338D4" w:rsidP="00FB45E4">
      <w:pPr>
        <w:spacing w:line="276" w:lineRule="auto"/>
        <w:jc w:val="center"/>
        <w:rPr>
          <w:rFonts w:ascii="Verdana" w:hAnsi="Verdana"/>
          <w:b/>
          <w:lang w:val="ru-RU"/>
        </w:rPr>
      </w:pPr>
    </w:p>
    <w:p w:rsidR="004B059A" w:rsidRPr="00FB45E4" w:rsidRDefault="004B059A" w:rsidP="00FB45E4">
      <w:pPr>
        <w:spacing w:line="276" w:lineRule="auto"/>
        <w:jc w:val="center"/>
        <w:rPr>
          <w:rFonts w:ascii="Verdana" w:hAnsi="Verdana"/>
          <w:b/>
          <w:lang w:val="ru-RU"/>
        </w:rPr>
      </w:pPr>
    </w:p>
    <w:p w:rsidR="003B6BFE" w:rsidRPr="00FB45E4" w:rsidRDefault="003B6BFE" w:rsidP="00FB45E4">
      <w:pPr>
        <w:spacing w:line="276" w:lineRule="auto"/>
        <w:jc w:val="center"/>
        <w:rPr>
          <w:rFonts w:ascii="Verdana" w:hAnsi="Verdana"/>
          <w:b/>
          <w:lang w:val="ru-RU"/>
        </w:rPr>
      </w:pPr>
      <w:r w:rsidRPr="00FB45E4">
        <w:rPr>
          <w:rFonts w:ascii="Verdana" w:hAnsi="Verdana"/>
          <w:b/>
          <w:lang w:val="ru-RU"/>
        </w:rPr>
        <w:t xml:space="preserve">ДОКЛАД </w:t>
      </w:r>
    </w:p>
    <w:p w:rsidR="004B059A" w:rsidRPr="00FB45E4" w:rsidRDefault="003B6BFE" w:rsidP="00FB45E4">
      <w:pPr>
        <w:spacing w:line="276" w:lineRule="auto"/>
        <w:jc w:val="center"/>
        <w:rPr>
          <w:rFonts w:ascii="Verdana" w:hAnsi="Verdana"/>
          <w:b/>
          <w:lang w:val="bg-BG"/>
        </w:rPr>
      </w:pPr>
      <w:r w:rsidRPr="00FB45E4">
        <w:rPr>
          <w:rFonts w:ascii="Verdana" w:hAnsi="Verdana"/>
          <w:b/>
          <w:lang w:val="bg-BG"/>
        </w:rPr>
        <w:t xml:space="preserve">за извършена комплексна проверка </w:t>
      </w:r>
    </w:p>
    <w:p w:rsidR="004B059A" w:rsidRPr="00FB45E4" w:rsidRDefault="004B059A" w:rsidP="00FB45E4">
      <w:pPr>
        <w:spacing w:line="276" w:lineRule="auto"/>
        <w:jc w:val="both"/>
        <w:rPr>
          <w:rFonts w:ascii="Verdana" w:hAnsi="Verdana"/>
          <w:lang w:val="bg-BG"/>
        </w:rPr>
      </w:pPr>
    </w:p>
    <w:p w:rsidR="003B6BFE" w:rsidRPr="00FB45E4" w:rsidRDefault="003B6BFE" w:rsidP="00FB45E4">
      <w:pPr>
        <w:spacing w:line="276" w:lineRule="auto"/>
        <w:jc w:val="both"/>
        <w:rPr>
          <w:rFonts w:ascii="Verdana" w:hAnsi="Verdana"/>
          <w:lang w:val="bg-BG"/>
        </w:rPr>
      </w:pPr>
      <w:r w:rsidRPr="00FB45E4">
        <w:rPr>
          <w:rFonts w:ascii="Verdana" w:hAnsi="Verdana"/>
          <w:b/>
          <w:lang w:val="bg-BG"/>
        </w:rPr>
        <w:t>На основание</w:t>
      </w:r>
      <w:r w:rsidRPr="00FB45E4">
        <w:rPr>
          <w:rFonts w:ascii="Verdana" w:hAnsi="Verdana"/>
          <w:lang w:val="bg-BG"/>
        </w:rPr>
        <w:t xml:space="preserve">: План за контролната дейност за </w:t>
      </w:r>
      <w:r w:rsidR="006A6565" w:rsidRPr="00FB45E4">
        <w:rPr>
          <w:rFonts w:ascii="Verdana" w:hAnsi="Verdana"/>
          <w:lang w:val="bg-BG"/>
        </w:rPr>
        <w:t xml:space="preserve">2026 </w:t>
      </w:r>
      <w:r w:rsidRPr="00FB45E4">
        <w:rPr>
          <w:rFonts w:ascii="Verdana" w:hAnsi="Verdana"/>
          <w:lang w:val="bg-BG"/>
        </w:rPr>
        <w:t xml:space="preserve">г. на РИОСВ – Пловдив, утвърден от Министъра на околната среда и водите </w:t>
      </w:r>
      <w:r w:rsidR="00FB45E4" w:rsidRPr="00FB45E4">
        <w:rPr>
          <w:rFonts w:ascii="Verdana" w:hAnsi="Verdana"/>
          <w:lang w:val="bg-BG"/>
        </w:rPr>
        <w:t>Заповед №РД-283 от 13.08.2026 г. на д</w:t>
      </w:r>
      <w:r w:rsidRPr="00FB45E4">
        <w:rPr>
          <w:rFonts w:ascii="Verdana" w:hAnsi="Verdana"/>
          <w:lang w:val="bg-BG"/>
        </w:rPr>
        <w:t xml:space="preserve">иректора на РИОСВ </w:t>
      </w:r>
      <w:r w:rsidR="006A6565" w:rsidRPr="00FB45E4">
        <w:rPr>
          <w:rFonts w:ascii="Verdana" w:hAnsi="Verdana"/>
          <w:lang w:val="bg-BG"/>
        </w:rPr>
        <w:t>–</w:t>
      </w:r>
      <w:r w:rsidRPr="00FB45E4">
        <w:rPr>
          <w:rFonts w:ascii="Verdana" w:hAnsi="Verdana"/>
          <w:lang w:val="bg-BG"/>
        </w:rPr>
        <w:t xml:space="preserve"> Пловдив</w:t>
      </w:r>
      <w:r w:rsidR="006A6565" w:rsidRPr="00FB45E4">
        <w:rPr>
          <w:rFonts w:ascii="Verdana" w:hAnsi="Verdana"/>
          <w:lang w:val="bg-BG"/>
        </w:rPr>
        <w:t xml:space="preserve"> </w:t>
      </w:r>
    </w:p>
    <w:p w:rsidR="003B6BFE" w:rsidRPr="00FB45E4" w:rsidRDefault="003B6BFE" w:rsidP="00FB45E4">
      <w:pPr>
        <w:spacing w:line="276" w:lineRule="auto"/>
        <w:jc w:val="both"/>
        <w:rPr>
          <w:rFonts w:ascii="Verdana" w:hAnsi="Verdana"/>
          <w:lang w:val="bg-BG"/>
        </w:rPr>
      </w:pPr>
      <w:r w:rsidRPr="00FB45E4">
        <w:rPr>
          <w:rFonts w:ascii="Verdana" w:hAnsi="Verdana"/>
          <w:b/>
          <w:lang w:val="bg-BG"/>
        </w:rPr>
        <w:t>Дата на извършване на проверката:</w:t>
      </w:r>
      <w:r w:rsidR="006A6565" w:rsidRPr="00FB45E4">
        <w:rPr>
          <w:rFonts w:ascii="Verdana" w:hAnsi="Verdana"/>
          <w:b/>
          <w:lang w:val="bg-BG"/>
        </w:rPr>
        <w:t xml:space="preserve"> </w:t>
      </w:r>
      <w:r w:rsidR="00FB45E4" w:rsidRPr="00FB45E4">
        <w:rPr>
          <w:rFonts w:ascii="Verdana" w:hAnsi="Verdana"/>
          <w:lang w:val="bg-BG"/>
        </w:rPr>
        <w:t>28</w:t>
      </w:r>
      <w:r w:rsidR="008F4B9F" w:rsidRPr="00FB45E4">
        <w:rPr>
          <w:rFonts w:ascii="Verdana" w:hAnsi="Verdana"/>
          <w:lang w:val="bg-BG"/>
        </w:rPr>
        <w:t>.</w:t>
      </w:r>
      <w:r w:rsidR="00FB45E4" w:rsidRPr="00FB45E4">
        <w:rPr>
          <w:rFonts w:ascii="Verdana" w:hAnsi="Verdana"/>
          <w:lang w:val="bg-BG"/>
        </w:rPr>
        <w:t>08</w:t>
      </w:r>
      <w:r w:rsidR="006A6565" w:rsidRPr="00FB45E4">
        <w:rPr>
          <w:rFonts w:ascii="Verdana" w:hAnsi="Verdana"/>
          <w:lang w:val="bg-BG"/>
        </w:rPr>
        <w:t>.2026 г.</w:t>
      </w:r>
    </w:p>
    <w:p w:rsidR="001E6F03" w:rsidRDefault="003B6BFE" w:rsidP="00FB45E4">
      <w:pPr>
        <w:spacing w:line="276" w:lineRule="auto"/>
        <w:jc w:val="both"/>
        <w:rPr>
          <w:rFonts w:ascii="Verdana" w:hAnsi="Verdana"/>
          <w:lang w:val="bg-BG"/>
        </w:rPr>
      </w:pPr>
      <w:r w:rsidRPr="00FB45E4">
        <w:rPr>
          <w:rFonts w:ascii="Verdana" w:hAnsi="Verdana"/>
          <w:b/>
          <w:lang w:val="bg-BG"/>
        </w:rPr>
        <w:t>Обект</w:t>
      </w:r>
      <w:r w:rsidR="001E6F03">
        <w:rPr>
          <w:rFonts w:ascii="Verdana" w:hAnsi="Verdana"/>
          <w:lang w:val="bg-BG"/>
        </w:rPr>
        <w:t xml:space="preserve">: </w:t>
      </w:r>
      <w:r w:rsidR="00FB45E4" w:rsidRPr="00FB45E4">
        <w:rPr>
          <w:rFonts w:ascii="Verdana" w:hAnsi="Verdana"/>
          <w:lang w:val="bg-BG"/>
        </w:rPr>
        <w:t xml:space="preserve">Площадка №7 за съхранение и третиране на неопасни отпадъци </w:t>
      </w:r>
    </w:p>
    <w:p w:rsidR="003B6BFE" w:rsidRPr="00FB45E4" w:rsidRDefault="003B6BFE" w:rsidP="00FB45E4">
      <w:pPr>
        <w:spacing w:line="276" w:lineRule="auto"/>
        <w:jc w:val="both"/>
        <w:rPr>
          <w:rFonts w:ascii="Verdana" w:hAnsi="Verdana"/>
          <w:lang w:val="bg-BG"/>
        </w:rPr>
      </w:pPr>
      <w:r w:rsidRPr="00FB45E4">
        <w:rPr>
          <w:rFonts w:ascii="Verdana" w:hAnsi="Verdana"/>
          <w:b/>
          <w:lang w:val="bg-BG"/>
        </w:rPr>
        <w:t>с</w:t>
      </w:r>
      <w:r w:rsidRPr="00FB45E4">
        <w:rPr>
          <w:rFonts w:ascii="Verdana" w:hAnsi="Verdana"/>
          <w:lang w:val="bg-BG"/>
        </w:rPr>
        <w:t xml:space="preserve"> </w:t>
      </w:r>
      <w:r w:rsidRPr="00FB45E4">
        <w:rPr>
          <w:rFonts w:ascii="Verdana" w:hAnsi="Verdana"/>
          <w:b/>
          <w:lang w:val="bg-BG"/>
        </w:rPr>
        <w:t>местонахождение</w:t>
      </w:r>
      <w:r w:rsidRPr="00FB45E4">
        <w:rPr>
          <w:rFonts w:ascii="Verdana" w:hAnsi="Verdana"/>
          <w:lang w:val="bg-BG"/>
        </w:rPr>
        <w:t xml:space="preserve">: </w:t>
      </w:r>
      <w:r w:rsidR="00FB45E4" w:rsidRPr="00FB45E4">
        <w:rPr>
          <w:rFonts w:ascii="Verdana" w:hAnsi="Verdana"/>
          <w:lang w:val="bg-BG"/>
        </w:rPr>
        <w:t xml:space="preserve">гр. Пловдив, ул. Братя Бъкстон № 155, УПИ № 56784.536.159 </w:t>
      </w:r>
      <w:r w:rsidR="00D1219F" w:rsidRPr="00FB45E4">
        <w:rPr>
          <w:rFonts w:ascii="Verdana" w:hAnsi="Verdana"/>
          <w:b/>
          <w:lang w:val="bg-BG"/>
        </w:rPr>
        <w:t>стопанисван от</w:t>
      </w:r>
      <w:r w:rsidR="00FB45E4" w:rsidRPr="00FB45E4">
        <w:rPr>
          <w:rFonts w:ascii="Verdana" w:hAnsi="Verdana"/>
          <w:b/>
          <w:lang w:val="bg-BG"/>
        </w:rPr>
        <w:t xml:space="preserve"> „КМД” ЕООД</w:t>
      </w:r>
    </w:p>
    <w:p w:rsidR="00B05D33" w:rsidRPr="00FB45E4" w:rsidRDefault="00B05D33" w:rsidP="00FB45E4">
      <w:pPr>
        <w:spacing w:line="276" w:lineRule="auto"/>
        <w:jc w:val="both"/>
        <w:rPr>
          <w:rFonts w:ascii="Verdana" w:hAnsi="Verdana"/>
          <w:lang w:val="bg-BG"/>
        </w:rPr>
      </w:pPr>
    </w:p>
    <w:p w:rsidR="003B6BFE" w:rsidRPr="00FB45E4" w:rsidRDefault="003B6BFE" w:rsidP="00FB45E4">
      <w:pPr>
        <w:spacing w:line="276" w:lineRule="auto"/>
        <w:jc w:val="both"/>
        <w:rPr>
          <w:rFonts w:ascii="Verdana" w:hAnsi="Verdana"/>
          <w:b/>
          <w:bCs/>
          <w:lang w:val="bg-BG"/>
        </w:rPr>
      </w:pPr>
      <w:r w:rsidRPr="00FB45E4">
        <w:rPr>
          <w:rFonts w:ascii="Verdana" w:hAnsi="Verdana"/>
          <w:b/>
          <w:bCs/>
        </w:rPr>
        <w:t xml:space="preserve">I. </w:t>
      </w:r>
      <w:r w:rsidRPr="00FB45E4">
        <w:rPr>
          <w:rFonts w:ascii="Verdana" w:hAnsi="Verdana"/>
          <w:b/>
          <w:bCs/>
          <w:lang w:val="bg-BG"/>
        </w:rPr>
        <w:t>Цел на проверката:</w:t>
      </w:r>
    </w:p>
    <w:p w:rsidR="00FB45E4" w:rsidRPr="00FB45E4" w:rsidRDefault="00FB45E4" w:rsidP="00FB45E4">
      <w:pPr>
        <w:spacing w:line="276" w:lineRule="auto"/>
        <w:jc w:val="both"/>
        <w:rPr>
          <w:rFonts w:ascii="Verdana" w:hAnsi="Verdana"/>
          <w:lang w:val="bg-BG"/>
        </w:rPr>
      </w:pPr>
      <w:r w:rsidRPr="00FB45E4">
        <w:rPr>
          <w:rFonts w:ascii="Verdana" w:hAnsi="Verdana"/>
          <w:lang w:val="bg-BG"/>
        </w:rPr>
        <w:t>Проверката е извършена във връзка с установяване на нивото и степента на съответствие на дейността в обекта с изискванията, заложени в Закона за опазване на околната среда, Закона за управление на отпадъците и участие на дружеството в Схема на общността за управление по околната среда и одит”( EMAS).</w:t>
      </w:r>
    </w:p>
    <w:p w:rsidR="003B6BFE" w:rsidRPr="00FB45E4" w:rsidRDefault="008F4B9F" w:rsidP="00FB45E4">
      <w:pPr>
        <w:spacing w:line="276" w:lineRule="auto"/>
        <w:jc w:val="both"/>
        <w:rPr>
          <w:rFonts w:ascii="Verdana" w:hAnsi="Verdana"/>
          <w:bCs/>
          <w:lang w:val="bg-BG"/>
        </w:rPr>
      </w:pPr>
      <w:r w:rsidRPr="00FB45E4">
        <w:rPr>
          <w:rFonts w:ascii="Verdana" w:hAnsi="Verdana"/>
          <w:lang w:val="bg-BG"/>
        </w:rPr>
        <w:t xml:space="preserve">   </w:t>
      </w:r>
    </w:p>
    <w:p w:rsidR="003B6BFE" w:rsidRPr="00FB45E4" w:rsidRDefault="003B6BFE" w:rsidP="00FB45E4">
      <w:pPr>
        <w:spacing w:line="276" w:lineRule="auto"/>
        <w:jc w:val="both"/>
        <w:rPr>
          <w:rFonts w:ascii="Verdana" w:hAnsi="Verdana"/>
          <w:b/>
          <w:bCs/>
          <w:lang w:val="bg-BG"/>
        </w:rPr>
      </w:pPr>
      <w:r w:rsidRPr="00FB45E4">
        <w:rPr>
          <w:rFonts w:ascii="Verdana" w:hAnsi="Verdana"/>
          <w:b/>
          <w:bCs/>
          <w:lang w:val="bg-BG"/>
        </w:rPr>
        <w:t>I</w:t>
      </w:r>
      <w:r w:rsidRPr="00FB45E4">
        <w:rPr>
          <w:rFonts w:ascii="Verdana" w:hAnsi="Verdana"/>
          <w:b/>
          <w:bCs/>
        </w:rPr>
        <w:t>I</w:t>
      </w:r>
      <w:r w:rsidRPr="00FB45E4">
        <w:rPr>
          <w:rFonts w:ascii="Verdana" w:hAnsi="Verdana"/>
          <w:b/>
          <w:bCs/>
          <w:lang w:val="bg-BG"/>
        </w:rPr>
        <w:t>. Проверени инсталации:</w:t>
      </w:r>
    </w:p>
    <w:p w:rsidR="00FB45E4" w:rsidRPr="00FB45E4" w:rsidRDefault="00FB45E4" w:rsidP="00FB45E4">
      <w:pPr>
        <w:spacing w:line="276" w:lineRule="auto"/>
        <w:jc w:val="both"/>
        <w:rPr>
          <w:rFonts w:ascii="Verdana" w:hAnsi="Verdana"/>
          <w:lang w:val="bg-BG"/>
        </w:rPr>
      </w:pPr>
      <w:r w:rsidRPr="00FB45E4">
        <w:rPr>
          <w:rFonts w:ascii="Verdana" w:hAnsi="Verdana"/>
          <w:lang w:val="bg-BG"/>
        </w:rPr>
        <w:t>Извърши се обход на Площадка №</w:t>
      </w:r>
      <w:bookmarkStart w:id="0" w:name="_GoBack"/>
      <w:bookmarkEnd w:id="0"/>
      <w:r>
        <w:rPr>
          <w:rFonts w:ascii="Verdana" w:hAnsi="Verdana"/>
          <w:lang w:val="bg-BG"/>
        </w:rPr>
        <w:t xml:space="preserve">7 </w:t>
      </w:r>
      <w:r w:rsidRPr="00FB45E4">
        <w:rPr>
          <w:rFonts w:ascii="Verdana" w:hAnsi="Verdana"/>
          <w:lang w:val="bg-BG"/>
        </w:rPr>
        <w:t xml:space="preserve">за съхранение и третиране на неопасни отпадъци - гр. Пловдив, ул. Братя Бъкстон № 155, УПИ № 56784.536.159. </w:t>
      </w:r>
    </w:p>
    <w:p w:rsidR="003B6BFE" w:rsidRDefault="00FB45E4" w:rsidP="00FB45E4">
      <w:pPr>
        <w:spacing w:line="276" w:lineRule="auto"/>
        <w:jc w:val="both"/>
        <w:rPr>
          <w:rFonts w:ascii="Verdana" w:hAnsi="Verdana"/>
          <w:lang w:val="bg-BG"/>
        </w:rPr>
      </w:pPr>
      <w:r w:rsidRPr="00FB45E4">
        <w:rPr>
          <w:rFonts w:ascii="Verdana" w:hAnsi="Verdana"/>
          <w:lang w:val="bg-BG"/>
        </w:rPr>
        <w:t xml:space="preserve">При извършената проверка се направи обход </w:t>
      </w:r>
      <w:r>
        <w:rPr>
          <w:rFonts w:ascii="Verdana" w:hAnsi="Verdana"/>
          <w:lang w:val="bg-BG"/>
        </w:rPr>
        <w:t>на п</w:t>
      </w:r>
      <w:r w:rsidRPr="00FB45E4">
        <w:rPr>
          <w:rFonts w:ascii="Verdana" w:hAnsi="Verdana"/>
          <w:lang w:val="bg-BG"/>
        </w:rPr>
        <w:t>лощадка</w:t>
      </w:r>
      <w:r>
        <w:rPr>
          <w:rFonts w:ascii="Verdana" w:hAnsi="Verdana"/>
          <w:lang w:val="bg-BG"/>
        </w:rPr>
        <w:t>та</w:t>
      </w:r>
      <w:r w:rsidRPr="00FB45E4">
        <w:rPr>
          <w:rFonts w:ascii="Verdana" w:hAnsi="Verdana"/>
          <w:lang w:val="bg-BG"/>
        </w:rPr>
        <w:t xml:space="preserve"> за временно съхранение на неопасни отпадъци</w:t>
      </w:r>
      <w:r>
        <w:rPr>
          <w:rFonts w:ascii="Verdana" w:hAnsi="Verdana"/>
          <w:lang w:val="bg-BG"/>
        </w:rPr>
        <w:t>.</w:t>
      </w:r>
    </w:p>
    <w:p w:rsidR="00FB45E4" w:rsidRPr="00FB45E4" w:rsidRDefault="00FB45E4" w:rsidP="00FB45E4">
      <w:pPr>
        <w:spacing w:line="276" w:lineRule="auto"/>
        <w:jc w:val="both"/>
        <w:rPr>
          <w:rFonts w:ascii="Verdana" w:hAnsi="Verdana"/>
          <w:bCs/>
          <w:lang w:val="bg-BG"/>
        </w:rPr>
      </w:pPr>
    </w:p>
    <w:p w:rsidR="000F75F2" w:rsidRPr="00FB45E4" w:rsidRDefault="003B6BFE" w:rsidP="00FB45E4">
      <w:pPr>
        <w:spacing w:line="276" w:lineRule="auto"/>
        <w:jc w:val="both"/>
        <w:rPr>
          <w:rStyle w:val="ab"/>
          <w:rFonts w:ascii="Verdana" w:hAnsi="Verdana"/>
          <w:b w:val="0"/>
          <w:color w:val="121314"/>
          <w:lang w:val="bg-BG"/>
        </w:rPr>
      </w:pPr>
      <w:r w:rsidRPr="00FB45E4">
        <w:rPr>
          <w:rFonts w:ascii="Verdana" w:hAnsi="Verdana"/>
          <w:b/>
          <w:bCs/>
          <w:lang w:val="bg-BG"/>
        </w:rPr>
        <w:t>II</w:t>
      </w:r>
      <w:r w:rsidRPr="00FB45E4">
        <w:rPr>
          <w:rFonts w:ascii="Verdana" w:hAnsi="Verdana"/>
          <w:b/>
          <w:bCs/>
        </w:rPr>
        <w:t>I</w:t>
      </w:r>
      <w:r w:rsidRPr="00FB45E4">
        <w:rPr>
          <w:rFonts w:ascii="Verdana" w:hAnsi="Verdana"/>
          <w:b/>
          <w:bCs/>
          <w:lang w:val="bg-BG"/>
        </w:rPr>
        <w:t>. Констатации от проверката по компоненти и фактори на околната среда:</w:t>
      </w:r>
      <w:r w:rsidRPr="00FB45E4">
        <w:rPr>
          <w:rStyle w:val="ab"/>
          <w:rFonts w:ascii="Verdana" w:hAnsi="Verdana"/>
          <w:b w:val="0"/>
          <w:color w:val="121314"/>
          <w:lang w:val="bg-BG"/>
        </w:rPr>
        <w:t xml:space="preserve"> </w:t>
      </w:r>
    </w:p>
    <w:p w:rsidR="00FB45E4" w:rsidRDefault="00FB45E4" w:rsidP="00FB45E4">
      <w:pPr>
        <w:spacing w:line="276" w:lineRule="auto"/>
        <w:jc w:val="both"/>
        <w:rPr>
          <w:rFonts w:ascii="Verdana" w:hAnsi="Verdana"/>
          <w:lang w:val="bg-BG"/>
        </w:rPr>
      </w:pPr>
    </w:p>
    <w:p w:rsidR="00FB45E4" w:rsidRPr="00FB45E4" w:rsidRDefault="00FB45E4" w:rsidP="00FB45E4">
      <w:pPr>
        <w:spacing w:line="276" w:lineRule="auto"/>
        <w:jc w:val="both"/>
        <w:rPr>
          <w:rFonts w:ascii="Verdana" w:hAnsi="Verdana"/>
          <w:b/>
          <w:color w:val="FF0000"/>
          <w:lang w:val="bg-BG"/>
        </w:rPr>
      </w:pPr>
      <w:r w:rsidRPr="00FB45E4">
        <w:rPr>
          <w:rFonts w:ascii="Verdana" w:hAnsi="Verdana"/>
          <w:b/>
          <w:lang w:val="bg-BG"/>
        </w:rPr>
        <w:t xml:space="preserve">По фактор „Управление на отпадъците“ </w:t>
      </w:r>
    </w:p>
    <w:p w:rsidR="00FB45E4" w:rsidRPr="00FB45E4" w:rsidRDefault="00FB45E4" w:rsidP="00FB45E4">
      <w:pPr>
        <w:spacing w:line="276" w:lineRule="auto"/>
        <w:jc w:val="both"/>
        <w:rPr>
          <w:rFonts w:ascii="Verdana" w:hAnsi="Verdana"/>
          <w:bCs/>
          <w:lang w:val="bg-BG"/>
        </w:rPr>
      </w:pPr>
      <w:r w:rsidRPr="00FB45E4">
        <w:rPr>
          <w:rFonts w:ascii="Verdana" w:eastAsia="Calibri" w:hAnsi="Verdana"/>
          <w:lang w:val="bg-BG"/>
        </w:rPr>
        <w:t xml:space="preserve">Дружеството притежава Решение № 09–ДО-1099 – 01 от 17.11.2016 г., издадено от Директора на РИОСВ – Пловдив за извършване на дейности R13 на неопасни отпадъци, включително на отпадъци от опаковки на площадката с местонахождение </w:t>
      </w:r>
      <w:proofErr w:type="spellStart"/>
      <w:r w:rsidRPr="00FB45E4">
        <w:rPr>
          <w:rFonts w:ascii="Verdana" w:eastAsia="Calibri" w:hAnsi="Verdana"/>
          <w:lang w:val="bg-BG"/>
        </w:rPr>
        <w:t>обл</w:t>
      </w:r>
      <w:proofErr w:type="spellEnd"/>
      <w:r w:rsidRPr="00FB45E4">
        <w:rPr>
          <w:rFonts w:ascii="Verdana" w:eastAsia="Calibri" w:hAnsi="Verdana"/>
          <w:lang w:val="bg-BG"/>
        </w:rPr>
        <w:t xml:space="preserve">. Пловдив, гр. Пловдив, ул. „Братя Бъкстон“ № 155, УПИ </w:t>
      </w:r>
      <w:r w:rsidRPr="00FB45E4">
        <w:rPr>
          <w:rFonts w:ascii="Verdana" w:hAnsi="Verdana"/>
          <w:lang w:val="bg-BG"/>
        </w:rPr>
        <w:t>56784.536.159</w:t>
      </w:r>
      <w:r w:rsidRPr="00FB45E4">
        <w:rPr>
          <w:rFonts w:ascii="Verdana" w:eastAsia="Calibri" w:hAnsi="Verdana"/>
          <w:lang w:val="bg-BG"/>
        </w:rPr>
        <w:t xml:space="preserve">, както и регистрационен документ с № 09-РД-272-18 от 12.06.2026 г. </w:t>
      </w:r>
      <w:r w:rsidRPr="00FB45E4">
        <w:rPr>
          <w:rFonts w:ascii="Verdana" w:hAnsi="Verdana"/>
          <w:bCs/>
          <w:lang w:val="bg-BG"/>
        </w:rPr>
        <w:t xml:space="preserve">Площадката е оградена, охраняема с изградена инфраструктура и покритие от асфалт и бетон. Дружеството </w:t>
      </w:r>
      <w:r w:rsidRPr="00FB45E4">
        <w:rPr>
          <w:rFonts w:ascii="Verdana" w:hAnsi="Verdana"/>
          <w:bCs/>
          <w:lang w:val="bg-BG"/>
        </w:rPr>
        <w:lastRenderedPageBreak/>
        <w:t xml:space="preserve">използва площадката предимно за </w:t>
      </w:r>
      <w:proofErr w:type="spellStart"/>
      <w:r w:rsidRPr="00FB45E4">
        <w:rPr>
          <w:rFonts w:ascii="Verdana" w:hAnsi="Verdana"/>
          <w:bCs/>
          <w:lang w:val="bg-BG"/>
        </w:rPr>
        <w:t>автопарк</w:t>
      </w:r>
      <w:proofErr w:type="spellEnd"/>
      <w:r w:rsidRPr="00FB45E4">
        <w:rPr>
          <w:rFonts w:ascii="Verdana" w:hAnsi="Verdana"/>
          <w:bCs/>
          <w:lang w:val="bg-BG"/>
        </w:rPr>
        <w:t xml:space="preserve"> на автомобилите. В случай на необходимост от авариен ремонт на превозно средство или затворено приемащо съоръжение (депо) или рециклираща фирма, има изградена специална клетка от бетонов борд за съхранение на отпадъците от транспортната дейност. На територията на площадката има изградено хале за поддръжка и ремонт на транспортните средства. </w:t>
      </w:r>
    </w:p>
    <w:p w:rsidR="00FB45E4" w:rsidRPr="00FB45E4" w:rsidRDefault="00FB45E4" w:rsidP="00FB45E4">
      <w:pPr>
        <w:spacing w:line="276" w:lineRule="auto"/>
        <w:jc w:val="both"/>
        <w:rPr>
          <w:rFonts w:ascii="Verdana" w:hAnsi="Verdana"/>
          <w:bCs/>
          <w:lang w:val="bg-BG"/>
        </w:rPr>
      </w:pPr>
      <w:r w:rsidRPr="00FB45E4">
        <w:rPr>
          <w:rFonts w:ascii="Verdana" w:hAnsi="Verdana"/>
          <w:bCs/>
          <w:lang w:val="bg-BG"/>
        </w:rPr>
        <w:t xml:space="preserve">На площадка № 7 е разрешено  да се съхраняват отпадъците от транспортната дейност на дружеството временно  в случай на необходимост от авариен ремонт на превозно средство или намалено работно време на приемащо съоръжение, като претоварна станция. </w:t>
      </w:r>
    </w:p>
    <w:p w:rsidR="00FB45E4" w:rsidRPr="00FB45E4" w:rsidRDefault="00FB45E4" w:rsidP="00FB45E4">
      <w:pPr>
        <w:spacing w:line="276" w:lineRule="auto"/>
        <w:jc w:val="both"/>
        <w:rPr>
          <w:rFonts w:ascii="Verdana" w:hAnsi="Verdana"/>
          <w:bCs/>
          <w:lang w:val="bg-BG"/>
        </w:rPr>
      </w:pPr>
      <w:r w:rsidRPr="00FB45E4">
        <w:rPr>
          <w:rFonts w:ascii="Verdana" w:hAnsi="Verdana"/>
          <w:bCs/>
          <w:lang w:val="bg-BG"/>
        </w:rPr>
        <w:t>Образуваните от ремонтната дейност отпадъци  се съхраняват разделно, в закрити съдове, обозначени и надписани за целта и изолирани от околната среда, в затворено помещение, с ограничен достъп. Отпадналите от ремонта на превозните средства оловни акумулатори се събират и съхраняват временно на палети, устойчиви на киселина, разположени върху бетонирана площ в закритото помещение. Предават се за последващо оползотворяване, представиха се договор, идентификационен документ и приемо-предавателни документи от последно предаване на „</w:t>
      </w:r>
      <w:proofErr w:type="spellStart"/>
      <w:r w:rsidRPr="00FB45E4">
        <w:rPr>
          <w:rFonts w:ascii="Verdana" w:hAnsi="Verdana"/>
          <w:bCs/>
          <w:lang w:val="bg-BG"/>
        </w:rPr>
        <w:t>Акуму</w:t>
      </w:r>
      <w:proofErr w:type="spellEnd"/>
      <w:r w:rsidRPr="00FB45E4">
        <w:rPr>
          <w:rFonts w:ascii="Verdana" w:hAnsi="Verdana"/>
          <w:bCs/>
          <w:lang w:val="bg-BG"/>
        </w:rPr>
        <w:t xml:space="preserve"> плюс“ ЕООД от 18.06.2026 г. Генерираните опаковки, замърсени с опасни вещества, са </w:t>
      </w:r>
      <w:proofErr w:type="spellStart"/>
      <w:r w:rsidRPr="00FB45E4">
        <w:rPr>
          <w:rFonts w:ascii="Verdana" w:hAnsi="Verdana"/>
          <w:bCs/>
          <w:lang w:val="bg-BG"/>
        </w:rPr>
        <w:t>предедени</w:t>
      </w:r>
      <w:proofErr w:type="spellEnd"/>
      <w:r w:rsidRPr="00FB45E4">
        <w:rPr>
          <w:rFonts w:ascii="Verdana" w:hAnsi="Verdana"/>
          <w:bCs/>
          <w:lang w:val="bg-BG"/>
        </w:rPr>
        <w:t xml:space="preserve"> на „Еко </w:t>
      </w:r>
      <w:proofErr w:type="spellStart"/>
      <w:r w:rsidRPr="00FB45E4">
        <w:rPr>
          <w:rFonts w:ascii="Verdana" w:hAnsi="Verdana"/>
          <w:bCs/>
          <w:lang w:val="bg-BG"/>
        </w:rPr>
        <w:t>Резулт</w:t>
      </w:r>
      <w:proofErr w:type="spellEnd"/>
      <w:r w:rsidRPr="00FB45E4">
        <w:rPr>
          <w:rFonts w:ascii="Verdana" w:hAnsi="Verdana"/>
          <w:bCs/>
          <w:lang w:val="bg-BG"/>
        </w:rPr>
        <w:t>“ ЕООД, съгласно представен договор и идентификационен документ.</w:t>
      </w:r>
    </w:p>
    <w:p w:rsidR="00FB45E4" w:rsidRPr="00FB45E4" w:rsidRDefault="00FB45E4" w:rsidP="00FB45E4">
      <w:pPr>
        <w:tabs>
          <w:tab w:val="left" w:pos="567"/>
        </w:tabs>
        <w:spacing w:line="276" w:lineRule="auto"/>
        <w:jc w:val="both"/>
        <w:rPr>
          <w:rFonts w:ascii="Verdana" w:hAnsi="Verdana"/>
          <w:lang w:val="bg-BG" w:eastAsia="bg-BG"/>
        </w:rPr>
      </w:pPr>
      <w:r w:rsidRPr="00FB45E4">
        <w:rPr>
          <w:rFonts w:ascii="Verdana" w:hAnsi="Verdana"/>
          <w:bCs/>
          <w:lang w:val="bg-BG"/>
        </w:rPr>
        <w:tab/>
      </w:r>
      <w:r w:rsidRPr="00FB45E4">
        <w:rPr>
          <w:rFonts w:ascii="Verdana" w:hAnsi="Verdana"/>
          <w:bCs/>
          <w:lang w:val="bg-BG" w:eastAsia="bg-BG"/>
        </w:rPr>
        <w:t>Дружеството притежава утвърдени от Директора на РИОСВ-Пловдив работни листове за класификация на отпадъци. Отчетността за отпадъците се води в електронната система (НИСО),  годишният отчет за 2025 г. по необходимите приложения за дейността е в статус подаден и подписан.</w:t>
      </w:r>
    </w:p>
    <w:p w:rsidR="00FB45E4" w:rsidRPr="00FB45E4" w:rsidRDefault="00FB45E4" w:rsidP="00FB45E4">
      <w:pPr>
        <w:tabs>
          <w:tab w:val="left" w:pos="567"/>
        </w:tabs>
        <w:spacing w:line="276" w:lineRule="auto"/>
        <w:jc w:val="both"/>
        <w:textAlignment w:val="auto"/>
        <w:rPr>
          <w:rFonts w:ascii="Verdana" w:hAnsi="Verdana"/>
          <w:bCs/>
          <w:lang w:val="bg-BG" w:eastAsia="bg-BG"/>
        </w:rPr>
      </w:pPr>
      <w:r w:rsidRPr="00FB45E4">
        <w:rPr>
          <w:rFonts w:ascii="Verdana" w:hAnsi="Verdana"/>
          <w:bCs/>
          <w:lang w:val="bg-BG" w:eastAsia="bg-BG"/>
        </w:rPr>
        <w:tab/>
        <w:t>На територията на обекта са създадени необходимите условия за събиране и временно съхранение на отпадъците, съгласно Закона за управление на отпадъците /ЗУО/</w:t>
      </w:r>
      <w:r w:rsidRPr="00FB45E4">
        <w:rPr>
          <w:rFonts w:ascii="Verdana" w:hAnsi="Verdana"/>
          <w:bCs/>
          <w:lang w:eastAsia="bg-BG"/>
        </w:rPr>
        <w:t>(</w:t>
      </w:r>
      <w:r w:rsidRPr="00FB45E4">
        <w:rPr>
          <w:rFonts w:ascii="Verdana" w:hAnsi="Verdana"/>
          <w:bCs/>
          <w:i/>
          <w:lang w:val="bg-BG" w:eastAsia="bg-BG"/>
        </w:rPr>
        <w:t xml:space="preserve">ДВ. бр.53 от 13 юли 2012г., с </w:t>
      </w:r>
      <w:proofErr w:type="spellStart"/>
      <w:r w:rsidRPr="00FB45E4">
        <w:rPr>
          <w:rFonts w:ascii="Verdana" w:hAnsi="Verdana"/>
          <w:bCs/>
          <w:i/>
          <w:lang w:val="bg-BG" w:eastAsia="bg-BG"/>
        </w:rPr>
        <w:t>посл</w:t>
      </w:r>
      <w:proofErr w:type="spellEnd"/>
      <w:r w:rsidRPr="00FB45E4">
        <w:rPr>
          <w:rFonts w:ascii="Verdana" w:hAnsi="Verdana"/>
          <w:bCs/>
          <w:i/>
          <w:lang w:val="bg-BG" w:eastAsia="bg-BG"/>
        </w:rPr>
        <w:t>. изм. и доп.</w:t>
      </w:r>
      <w:r w:rsidRPr="00FB45E4">
        <w:rPr>
          <w:rFonts w:ascii="Verdana" w:hAnsi="Verdana"/>
          <w:bCs/>
          <w:lang w:eastAsia="bg-BG"/>
        </w:rPr>
        <w:t>)</w:t>
      </w:r>
      <w:r w:rsidRPr="00FB45E4">
        <w:rPr>
          <w:rFonts w:ascii="Verdana" w:hAnsi="Verdana"/>
          <w:bCs/>
          <w:lang w:val="bg-BG" w:eastAsia="bg-BG"/>
        </w:rPr>
        <w:t xml:space="preserve"> и подзаконовата нормативна уредба. </w:t>
      </w:r>
    </w:p>
    <w:p w:rsidR="00FB45E4" w:rsidRPr="00FB45E4" w:rsidRDefault="00FB45E4" w:rsidP="00FB45E4">
      <w:pPr>
        <w:overflowPunct/>
        <w:autoSpaceDE/>
        <w:autoSpaceDN/>
        <w:adjustRightInd/>
        <w:spacing w:line="276" w:lineRule="auto"/>
        <w:jc w:val="both"/>
        <w:textAlignment w:val="auto"/>
        <w:rPr>
          <w:rFonts w:ascii="Verdana" w:hAnsi="Verdana"/>
          <w:lang w:val="bg-BG" w:eastAsia="bg-BG"/>
        </w:rPr>
      </w:pPr>
    </w:p>
    <w:p w:rsidR="00FB45E4" w:rsidRPr="00FB45E4" w:rsidRDefault="00FB45E4" w:rsidP="00FB45E4">
      <w:pPr>
        <w:overflowPunct/>
        <w:autoSpaceDE/>
        <w:autoSpaceDN/>
        <w:adjustRightInd/>
        <w:spacing w:line="276" w:lineRule="auto"/>
        <w:jc w:val="both"/>
        <w:textAlignment w:val="auto"/>
        <w:rPr>
          <w:rFonts w:ascii="Verdana" w:hAnsi="Verdana"/>
          <w:b/>
          <w:lang w:eastAsia="pl-PL"/>
        </w:rPr>
      </w:pPr>
      <w:r w:rsidRPr="00FB45E4">
        <w:rPr>
          <w:rFonts w:ascii="Verdana" w:hAnsi="Verdana"/>
          <w:lang w:val="bg-BG" w:eastAsia="bg-BG"/>
        </w:rPr>
        <w:t xml:space="preserve">2. </w:t>
      </w:r>
      <w:r w:rsidRPr="00FB45E4">
        <w:rPr>
          <w:rFonts w:ascii="Verdana" w:hAnsi="Verdana"/>
          <w:b/>
          <w:lang w:val="bg-BG" w:eastAsia="pl-PL"/>
        </w:rPr>
        <w:t>„Поети добровол</w:t>
      </w:r>
      <w:r>
        <w:rPr>
          <w:rFonts w:ascii="Verdana" w:hAnsi="Verdana"/>
          <w:b/>
          <w:lang w:val="bg-BG" w:eastAsia="pl-PL"/>
        </w:rPr>
        <w:t>ни ангажименти от дружеството</w:t>
      </w:r>
      <w:r>
        <w:rPr>
          <w:rFonts w:ascii="Verdana" w:hAnsi="Verdana"/>
          <w:b/>
          <w:lang w:eastAsia="pl-PL"/>
        </w:rPr>
        <w:t xml:space="preserve"> - </w:t>
      </w:r>
      <w:r w:rsidRPr="00FB45E4">
        <w:rPr>
          <w:rFonts w:ascii="Verdana" w:hAnsi="Verdana"/>
          <w:b/>
          <w:lang w:val="bg-BG" w:eastAsia="pl-PL"/>
        </w:rPr>
        <w:t>регистрация по EMAS</w:t>
      </w:r>
      <w:r>
        <w:rPr>
          <w:rFonts w:ascii="Verdana" w:hAnsi="Verdana"/>
          <w:b/>
          <w:lang w:eastAsia="pl-PL"/>
        </w:rPr>
        <w:t>”</w:t>
      </w:r>
    </w:p>
    <w:p w:rsidR="00FB45E4" w:rsidRPr="00FB45E4" w:rsidRDefault="00FB45E4" w:rsidP="00FB45E4">
      <w:pPr>
        <w:overflowPunct/>
        <w:autoSpaceDE/>
        <w:autoSpaceDN/>
        <w:adjustRightInd/>
        <w:spacing w:line="276" w:lineRule="auto"/>
        <w:ind w:firstLine="567"/>
        <w:jc w:val="both"/>
        <w:textAlignment w:val="auto"/>
        <w:rPr>
          <w:rFonts w:ascii="Verdana" w:hAnsi="Verdana"/>
          <w:b/>
          <w:lang w:val="bg-BG" w:eastAsia="pl-PL"/>
        </w:rPr>
      </w:pPr>
    </w:p>
    <w:p w:rsidR="00FB45E4" w:rsidRPr="00FB45E4" w:rsidRDefault="00FB45E4" w:rsidP="00FB45E4">
      <w:pPr>
        <w:spacing w:line="276" w:lineRule="auto"/>
        <w:ind w:firstLine="567"/>
        <w:jc w:val="both"/>
        <w:rPr>
          <w:rFonts w:ascii="Verdana" w:eastAsia="Calibri" w:hAnsi="Verdana"/>
          <w:lang w:val="bg-BG"/>
        </w:rPr>
      </w:pPr>
      <w:r w:rsidRPr="00FB45E4">
        <w:rPr>
          <w:rFonts w:ascii="Verdana" w:eastAsia="Calibri" w:hAnsi="Verdana"/>
          <w:lang w:val="bg-BG"/>
        </w:rPr>
        <w:t xml:space="preserve">Основната дейност на дружеството включва събиране, транспортиране, третиране и складиране на отпадъци, </w:t>
      </w:r>
      <w:proofErr w:type="spellStart"/>
      <w:r w:rsidRPr="00FB45E4">
        <w:rPr>
          <w:rFonts w:ascii="Verdana" w:eastAsia="Calibri" w:hAnsi="Verdana"/>
          <w:lang w:val="bg-BG"/>
        </w:rPr>
        <w:t>снегопочистване</w:t>
      </w:r>
      <w:proofErr w:type="spellEnd"/>
      <w:r w:rsidRPr="00FB45E4">
        <w:rPr>
          <w:rFonts w:ascii="Verdana" w:eastAsia="Calibri" w:hAnsi="Verdana"/>
          <w:lang w:val="bg-BG"/>
        </w:rPr>
        <w:t>, почистване на улици със специализирана техника и др. съпътстващи дейности. Дружеството участва в схемата за управление по околната среда и одит, като притежава валидна регистрация по EMAS. Извършена е проверка на площадка 1</w:t>
      </w:r>
      <w:r>
        <w:rPr>
          <w:rFonts w:ascii="Verdana" w:eastAsia="Calibri" w:hAnsi="Verdana"/>
        </w:rPr>
        <w:t xml:space="preserve"> </w:t>
      </w:r>
      <w:r>
        <w:rPr>
          <w:rFonts w:ascii="Verdana" w:eastAsia="Calibri" w:hAnsi="Verdana"/>
          <w:lang w:val="bg-BG"/>
        </w:rPr>
        <w:t>от регистрацията</w:t>
      </w:r>
      <w:r w:rsidRPr="00FB45E4">
        <w:rPr>
          <w:rFonts w:ascii="Verdana" w:eastAsia="Calibri" w:hAnsi="Verdana"/>
          <w:lang w:val="bg-BG"/>
        </w:rPr>
        <w:t xml:space="preserve"> – гр. Пловдив, ул. „Братя Бъкстон“ № 155, на която се извършва събиране и при необходимост временно съхранение на отпадъци. На площадка 3 </w:t>
      </w:r>
      <w:r>
        <w:rPr>
          <w:rFonts w:ascii="Verdana" w:eastAsia="Calibri" w:hAnsi="Verdana"/>
          <w:lang w:val="bg-BG"/>
        </w:rPr>
        <w:t xml:space="preserve">от регистрацията </w:t>
      </w:r>
      <w:r w:rsidRPr="00FB45E4">
        <w:rPr>
          <w:rFonts w:ascii="Verdana" w:eastAsia="Calibri" w:hAnsi="Verdana"/>
          <w:lang w:val="bg-BG"/>
        </w:rPr>
        <w:t xml:space="preserve">- общ. Асеновград, гр. Асеновград , ул. „Иван Вазов“ № 36, не се извършват дейности с отпадъци, същата се ползва за паркиране за </w:t>
      </w:r>
      <w:proofErr w:type="spellStart"/>
      <w:r w:rsidRPr="00FB45E4">
        <w:rPr>
          <w:rFonts w:ascii="Verdana" w:eastAsia="Calibri" w:hAnsi="Verdana"/>
          <w:lang w:val="bg-BG"/>
        </w:rPr>
        <w:t>сметосъбираща</w:t>
      </w:r>
      <w:proofErr w:type="spellEnd"/>
      <w:r w:rsidRPr="00FB45E4">
        <w:rPr>
          <w:rFonts w:ascii="Verdana" w:eastAsia="Calibri" w:hAnsi="Verdana"/>
          <w:lang w:val="bg-BG"/>
        </w:rPr>
        <w:t xml:space="preserve">,  </w:t>
      </w:r>
      <w:proofErr w:type="spellStart"/>
      <w:r w:rsidRPr="00FB45E4">
        <w:rPr>
          <w:rFonts w:ascii="Verdana" w:eastAsia="Calibri" w:hAnsi="Verdana"/>
          <w:lang w:val="bg-BG"/>
        </w:rPr>
        <w:t>снегопочистваща</w:t>
      </w:r>
      <w:proofErr w:type="spellEnd"/>
      <w:r w:rsidRPr="00FB45E4">
        <w:rPr>
          <w:rFonts w:ascii="Verdana" w:eastAsia="Calibri" w:hAnsi="Verdana"/>
          <w:lang w:val="bg-BG"/>
        </w:rPr>
        <w:t xml:space="preserve"> и друга специализирана техника.</w:t>
      </w:r>
    </w:p>
    <w:p w:rsidR="00FB45E4" w:rsidRPr="00FB45E4" w:rsidRDefault="00FB45E4" w:rsidP="00FB45E4">
      <w:pPr>
        <w:overflowPunct/>
        <w:autoSpaceDE/>
        <w:autoSpaceDN/>
        <w:adjustRightInd/>
        <w:spacing w:line="276" w:lineRule="auto"/>
        <w:ind w:firstLine="567"/>
        <w:jc w:val="both"/>
        <w:textAlignment w:val="auto"/>
        <w:rPr>
          <w:rStyle w:val="ab"/>
          <w:rFonts w:ascii="Verdana" w:hAnsi="Verdana"/>
          <w:b w:val="0"/>
          <w:color w:val="121314"/>
          <w:lang w:val="bg-BG"/>
        </w:rPr>
      </w:pPr>
      <w:r w:rsidRPr="00FB45E4">
        <w:rPr>
          <w:rFonts w:ascii="Verdana" w:eastAsia="Calibri" w:hAnsi="Verdana"/>
          <w:lang w:val="bg-BG"/>
        </w:rPr>
        <w:t>Дружеството е изготвило и публикувало екологична декларация за 2024 г., проверена от независим одитор – TUV HELLAS (TUV NORD) S.A. в която описва своите екологични цели и резултати. Екологичната декларация съдържа информация за обществеността относно дейностите, които се извършват от „КМД“ ЕООД. Съдържа също така целите и задачите, които си е поставила организацията за спазване на приложимите правни задължения, свързани с околната среда.</w:t>
      </w:r>
      <w:r w:rsidRPr="00FB45E4">
        <w:rPr>
          <w:rFonts w:ascii="Verdana" w:hAnsi="Verdana"/>
          <w:lang w:val="bg-BG"/>
        </w:rPr>
        <w:t xml:space="preserve"> </w:t>
      </w:r>
      <w:r w:rsidRPr="00FB45E4">
        <w:rPr>
          <w:rFonts w:ascii="Verdana" w:eastAsia="Calibri" w:hAnsi="Verdana"/>
          <w:lang w:val="bg-BG"/>
        </w:rPr>
        <w:t xml:space="preserve">Дружеството  не  извършило промени по отношение на дейностите и услугите които извършва и предлага.  Като организация, която притежава валидна регистрация по EMAS, „КМД“ЕООД </w:t>
      </w:r>
      <w:r w:rsidRPr="00FB45E4">
        <w:rPr>
          <w:rStyle w:val="ab"/>
          <w:rFonts w:ascii="Verdana" w:hAnsi="Verdana"/>
          <w:b w:val="0"/>
          <w:color w:val="121314"/>
          <w:lang w:val="bg-BG"/>
        </w:rPr>
        <w:t xml:space="preserve">използва логото на EMAS като в него е посочен регистрационният номер на организацията. Изготвената екологичната декларация също носи логото. През 2025 </w:t>
      </w:r>
      <w:r w:rsidRPr="00FB45E4">
        <w:rPr>
          <w:rStyle w:val="ab"/>
          <w:rFonts w:ascii="Verdana" w:hAnsi="Verdana"/>
          <w:b w:val="0"/>
          <w:color w:val="121314"/>
          <w:lang w:val="bg-BG"/>
        </w:rPr>
        <w:lastRenderedPageBreak/>
        <w:t>и 2026 г. на „КМД“ ЕООД не са налагани административни наказания за нарушения на екологичното законодателство.</w:t>
      </w:r>
    </w:p>
    <w:p w:rsidR="003B6BFE" w:rsidRPr="00FB45E4" w:rsidRDefault="003B6BFE" w:rsidP="00FB45E4">
      <w:pPr>
        <w:spacing w:line="276" w:lineRule="auto"/>
        <w:jc w:val="both"/>
        <w:rPr>
          <w:rStyle w:val="a8"/>
          <w:rFonts w:ascii="Verdana" w:hAnsi="Verdana"/>
          <w:bCs/>
          <w:i w:val="0"/>
          <w:color w:val="121314"/>
          <w:lang w:val="bg-BG"/>
        </w:rPr>
      </w:pPr>
    </w:p>
    <w:p w:rsidR="003B6BFE" w:rsidRPr="00FB45E4" w:rsidRDefault="003B6BFE" w:rsidP="00FB45E4">
      <w:pPr>
        <w:spacing w:line="276" w:lineRule="auto"/>
        <w:jc w:val="both"/>
        <w:rPr>
          <w:rFonts w:ascii="Verdana" w:hAnsi="Verdana"/>
          <w:bCs/>
          <w:iCs/>
          <w:color w:val="121314"/>
          <w:lang w:val="ru-RU"/>
        </w:rPr>
      </w:pPr>
      <w:r w:rsidRPr="00FB45E4">
        <w:rPr>
          <w:rStyle w:val="a8"/>
          <w:rFonts w:ascii="Verdana" w:hAnsi="Verdana"/>
          <w:b/>
          <w:bCs/>
          <w:i w:val="0"/>
          <w:color w:val="121314"/>
        </w:rPr>
        <w:t>IV</w:t>
      </w:r>
      <w:r w:rsidRPr="00FB45E4">
        <w:rPr>
          <w:rStyle w:val="a8"/>
          <w:rFonts w:ascii="Verdana" w:hAnsi="Verdana"/>
          <w:b/>
          <w:bCs/>
          <w:i w:val="0"/>
          <w:color w:val="121314"/>
          <w:lang w:val="ru-RU"/>
        </w:rPr>
        <w:t xml:space="preserve">. Предписания, </w:t>
      </w:r>
      <w:proofErr w:type="spellStart"/>
      <w:r w:rsidRPr="00FB45E4">
        <w:rPr>
          <w:rStyle w:val="a8"/>
          <w:rFonts w:ascii="Verdana" w:hAnsi="Verdana"/>
          <w:b/>
          <w:bCs/>
          <w:i w:val="0"/>
          <w:color w:val="121314"/>
          <w:lang w:val="ru-RU"/>
        </w:rPr>
        <w:t>срокове</w:t>
      </w:r>
      <w:proofErr w:type="spellEnd"/>
      <w:r w:rsidRPr="00FB45E4">
        <w:rPr>
          <w:rStyle w:val="a8"/>
          <w:rFonts w:ascii="Verdana" w:hAnsi="Verdana"/>
          <w:b/>
          <w:bCs/>
          <w:i w:val="0"/>
          <w:color w:val="121314"/>
          <w:lang w:val="ru-RU"/>
        </w:rPr>
        <w:t xml:space="preserve"> за </w:t>
      </w:r>
      <w:proofErr w:type="spellStart"/>
      <w:r w:rsidRPr="00FB45E4">
        <w:rPr>
          <w:rStyle w:val="a8"/>
          <w:rFonts w:ascii="Verdana" w:hAnsi="Verdana"/>
          <w:b/>
          <w:bCs/>
          <w:i w:val="0"/>
          <w:color w:val="121314"/>
          <w:lang w:val="ru-RU"/>
        </w:rPr>
        <w:t>изпълнение</w:t>
      </w:r>
      <w:proofErr w:type="spellEnd"/>
      <w:r w:rsidRPr="00FB45E4">
        <w:rPr>
          <w:rStyle w:val="a8"/>
          <w:rFonts w:ascii="Verdana" w:hAnsi="Verdana"/>
          <w:b/>
          <w:bCs/>
          <w:i w:val="0"/>
          <w:color w:val="121314"/>
          <w:lang w:val="ru-RU"/>
        </w:rPr>
        <w:t xml:space="preserve">, </w:t>
      </w:r>
      <w:proofErr w:type="spellStart"/>
      <w:r w:rsidRPr="00FB45E4">
        <w:rPr>
          <w:rStyle w:val="a8"/>
          <w:rFonts w:ascii="Verdana" w:hAnsi="Verdana"/>
          <w:b/>
          <w:bCs/>
          <w:i w:val="0"/>
          <w:color w:val="121314"/>
          <w:lang w:val="ru-RU"/>
        </w:rPr>
        <w:t>отговорници</w:t>
      </w:r>
      <w:proofErr w:type="spellEnd"/>
      <w:r w:rsidRPr="00FB45E4">
        <w:rPr>
          <w:rStyle w:val="a8"/>
          <w:rFonts w:ascii="Verdana" w:hAnsi="Verdana"/>
          <w:b/>
          <w:bCs/>
          <w:i w:val="0"/>
          <w:color w:val="121314"/>
          <w:lang w:val="ru-RU"/>
        </w:rPr>
        <w:t>:</w:t>
      </w:r>
      <w:r w:rsidR="006A6565" w:rsidRPr="00FB45E4">
        <w:rPr>
          <w:rStyle w:val="a8"/>
          <w:rFonts w:ascii="Verdana" w:hAnsi="Verdana"/>
          <w:b/>
          <w:bCs/>
          <w:i w:val="0"/>
          <w:color w:val="121314"/>
          <w:lang w:val="ru-RU"/>
        </w:rPr>
        <w:t xml:space="preserve"> </w:t>
      </w:r>
      <w:r w:rsidR="008F4B9F" w:rsidRPr="00FB45E4">
        <w:rPr>
          <w:rStyle w:val="a8"/>
          <w:rFonts w:ascii="Verdana" w:hAnsi="Verdana"/>
          <w:bCs/>
          <w:i w:val="0"/>
          <w:color w:val="121314"/>
          <w:lang w:val="ru-RU"/>
        </w:rPr>
        <w:t xml:space="preserve">При </w:t>
      </w:r>
      <w:proofErr w:type="spellStart"/>
      <w:r w:rsidR="008F4B9F" w:rsidRPr="00FB45E4">
        <w:rPr>
          <w:rStyle w:val="a8"/>
          <w:rFonts w:ascii="Verdana" w:hAnsi="Verdana"/>
          <w:bCs/>
          <w:i w:val="0"/>
          <w:color w:val="121314"/>
          <w:lang w:val="ru-RU"/>
        </w:rPr>
        <w:t>из</w:t>
      </w:r>
      <w:r w:rsidR="004B059A" w:rsidRPr="00FB45E4">
        <w:rPr>
          <w:rStyle w:val="a8"/>
          <w:rFonts w:ascii="Verdana" w:hAnsi="Verdana"/>
          <w:bCs/>
          <w:i w:val="0"/>
          <w:color w:val="121314"/>
          <w:lang w:val="ru-RU"/>
        </w:rPr>
        <w:t>вършената</w:t>
      </w:r>
      <w:proofErr w:type="spellEnd"/>
      <w:r w:rsidR="004B059A" w:rsidRPr="00FB45E4">
        <w:rPr>
          <w:rStyle w:val="a8"/>
          <w:rFonts w:ascii="Verdana" w:hAnsi="Verdana"/>
          <w:bCs/>
          <w:i w:val="0"/>
          <w:color w:val="121314"/>
          <w:lang w:val="ru-RU"/>
        </w:rPr>
        <w:t xml:space="preserve"> проверка не </w:t>
      </w:r>
      <w:proofErr w:type="spellStart"/>
      <w:r w:rsidR="004B059A" w:rsidRPr="00FB45E4">
        <w:rPr>
          <w:rStyle w:val="a8"/>
          <w:rFonts w:ascii="Verdana" w:hAnsi="Verdana"/>
          <w:bCs/>
          <w:i w:val="0"/>
          <w:color w:val="121314"/>
          <w:lang w:val="ru-RU"/>
        </w:rPr>
        <w:t>са</w:t>
      </w:r>
      <w:proofErr w:type="spellEnd"/>
      <w:r w:rsidR="004B059A" w:rsidRPr="00FB45E4">
        <w:rPr>
          <w:rStyle w:val="a8"/>
          <w:rFonts w:ascii="Verdana" w:hAnsi="Verdana"/>
          <w:bCs/>
          <w:i w:val="0"/>
          <w:color w:val="121314"/>
          <w:lang w:val="ru-RU"/>
        </w:rPr>
        <w:t xml:space="preserve"> </w:t>
      </w:r>
      <w:proofErr w:type="spellStart"/>
      <w:r w:rsidR="004B059A" w:rsidRPr="00FB45E4">
        <w:rPr>
          <w:rStyle w:val="a8"/>
          <w:rFonts w:ascii="Verdana" w:hAnsi="Verdana"/>
          <w:bCs/>
          <w:i w:val="0"/>
          <w:color w:val="121314"/>
          <w:lang w:val="ru-RU"/>
        </w:rPr>
        <w:t>дадени</w:t>
      </w:r>
      <w:proofErr w:type="spellEnd"/>
      <w:r w:rsidR="008F4B9F" w:rsidRPr="00FB45E4">
        <w:rPr>
          <w:rStyle w:val="a8"/>
          <w:rFonts w:ascii="Verdana" w:hAnsi="Verdana"/>
          <w:bCs/>
          <w:i w:val="0"/>
          <w:color w:val="121314"/>
          <w:lang w:val="ru-RU"/>
        </w:rPr>
        <w:t xml:space="preserve"> </w:t>
      </w:r>
      <w:proofErr w:type="spellStart"/>
      <w:r w:rsidR="008F4B9F" w:rsidRPr="00FB45E4">
        <w:rPr>
          <w:rStyle w:val="a8"/>
          <w:rFonts w:ascii="Verdana" w:hAnsi="Verdana"/>
          <w:bCs/>
          <w:i w:val="0"/>
          <w:color w:val="121314"/>
          <w:lang w:val="ru-RU"/>
        </w:rPr>
        <w:t>предписн</w:t>
      </w:r>
      <w:r w:rsidR="004B059A" w:rsidRPr="00FB45E4">
        <w:rPr>
          <w:rStyle w:val="a8"/>
          <w:rFonts w:ascii="Verdana" w:hAnsi="Verdana"/>
          <w:bCs/>
          <w:i w:val="0"/>
          <w:color w:val="121314"/>
          <w:lang w:val="ru-RU"/>
        </w:rPr>
        <w:t>ия</w:t>
      </w:r>
      <w:proofErr w:type="spellEnd"/>
    </w:p>
    <w:p w:rsidR="003B6BFE" w:rsidRPr="00FB45E4" w:rsidRDefault="003B6BFE" w:rsidP="00FB45E4">
      <w:pPr>
        <w:spacing w:line="276" w:lineRule="auto"/>
        <w:jc w:val="both"/>
        <w:rPr>
          <w:rFonts w:ascii="Verdana" w:hAnsi="Verdana"/>
          <w:bCs/>
          <w:lang w:val="bg-BG"/>
        </w:rPr>
      </w:pPr>
      <w:r w:rsidRPr="00FB45E4">
        <w:rPr>
          <w:rFonts w:ascii="Verdana" w:hAnsi="Verdana"/>
          <w:bCs/>
          <w:lang w:val="ru-RU"/>
        </w:rPr>
        <w:t xml:space="preserve">       </w:t>
      </w:r>
    </w:p>
    <w:p w:rsidR="003B6BFE" w:rsidRPr="00FB45E4" w:rsidRDefault="003B6BFE" w:rsidP="00FB45E4">
      <w:pPr>
        <w:spacing w:line="276" w:lineRule="auto"/>
        <w:jc w:val="both"/>
        <w:rPr>
          <w:rFonts w:ascii="Verdana" w:hAnsi="Verdana"/>
          <w:bCs/>
          <w:iCs/>
          <w:color w:val="121314"/>
          <w:lang w:val="bg-BG"/>
        </w:rPr>
      </w:pPr>
      <w:r w:rsidRPr="00FB45E4">
        <w:rPr>
          <w:rFonts w:ascii="Verdana" w:hAnsi="Verdana"/>
          <w:b/>
          <w:bCs/>
          <w:iCs/>
          <w:color w:val="121314"/>
          <w:lang w:val="bg-BG"/>
        </w:rPr>
        <w:t>V. Съответствие, последващ контрол:</w:t>
      </w:r>
      <w:r w:rsidR="006A6565" w:rsidRPr="00FB45E4">
        <w:rPr>
          <w:rFonts w:ascii="Verdana" w:hAnsi="Verdana"/>
          <w:b/>
          <w:bCs/>
          <w:iCs/>
          <w:color w:val="121314"/>
          <w:lang w:val="bg-BG"/>
        </w:rPr>
        <w:t xml:space="preserve"> </w:t>
      </w:r>
      <w:r w:rsidR="008338D4" w:rsidRPr="00FB45E4">
        <w:rPr>
          <w:rFonts w:ascii="Verdana" w:hAnsi="Verdana"/>
          <w:bCs/>
          <w:iCs/>
          <w:color w:val="121314"/>
          <w:lang w:val="bg-BG"/>
        </w:rPr>
        <w:t>не са установени несъответствия с действащото законодателство по проверяваните компоненти и фактори</w:t>
      </w:r>
    </w:p>
    <w:p w:rsidR="00254D0B" w:rsidRPr="00FB45E4" w:rsidRDefault="003B6BFE" w:rsidP="00FB45E4">
      <w:pPr>
        <w:spacing w:line="276" w:lineRule="auto"/>
        <w:jc w:val="both"/>
        <w:rPr>
          <w:rFonts w:ascii="Verdana" w:hAnsi="Verdana"/>
          <w:i/>
          <w:lang w:val="bg-BG"/>
        </w:rPr>
      </w:pPr>
      <w:r w:rsidRPr="00FB45E4">
        <w:rPr>
          <w:rFonts w:ascii="Verdana" w:hAnsi="Verdana"/>
          <w:bCs/>
          <w:iCs/>
          <w:color w:val="121314"/>
          <w:lang w:val="bg-BG"/>
        </w:rPr>
        <w:t xml:space="preserve">           </w:t>
      </w:r>
    </w:p>
    <w:sectPr w:rsidR="00254D0B" w:rsidRPr="00FB45E4" w:rsidSect="00545E5B">
      <w:footerReference w:type="default" r:id="rId8"/>
      <w:headerReference w:type="first" r:id="rId9"/>
      <w:footerReference w:type="first" r:id="rId10"/>
      <w:pgSz w:w="11907" w:h="16840" w:code="9"/>
      <w:pgMar w:top="1134" w:right="1134" w:bottom="567" w:left="1701" w:header="1247" w:footer="567" w:gutter="0"/>
      <w:pgNumType w:start="2"/>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07E7" w:rsidRDefault="007A07E7">
      <w:r>
        <w:separator/>
      </w:r>
    </w:p>
  </w:endnote>
  <w:endnote w:type="continuationSeparator" w:id="0">
    <w:p w:rsidR="007A07E7" w:rsidRDefault="007A0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Helen Bg Condensed">
    <w:altName w:val="Arial Narrow"/>
    <w:panose1 w:val="00000000000000000000"/>
    <w:charset w:val="CC"/>
    <w:family w:val="auto"/>
    <w:notTrueType/>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DFE" w:rsidRDefault="00A52D72" w:rsidP="007B6DFE">
    <w:pPr>
      <w:pStyle w:val="a4"/>
      <w:pBdr>
        <w:top w:val="single" w:sz="4" w:space="13" w:color="auto"/>
      </w:pBdr>
      <w:tabs>
        <w:tab w:val="left" w:pos="195"/>
        <w:tab w:val="center" w:pos="4428"/>
        <w:tab w:val="left" w:pos="7230"/>
        <w:tab w:val="left" w:pos="7655"/>
      </w:tabs>
      <w:spacing w:line="216" w:lineRule="auto"/>
      <w:ind w:right="-285"/>
      <w:jc w:val="center"/>
      <w:rPr>
        <w:sz w:val="16"/>
        <w:szCs w:val="16"/>
        <w:lang w:val="bg-BG"/>
      </w:rPr>
    </w:pPr>
    <w:r>
      <w:rPr>
        <w:noProof/>
        <w:lang w:val="bg-BG" w:eastAsia="bg-BG"/>
      </w:rPr>
      <mc:AlternateContent>
        <mc:Choice Requires="wps">
          <w:drawing>
            <wp:anchor distT="0" distB="0" distL="114300" distR="114300" simplePos="0" relativeHeight="251659776" behindDoc="0" locked="0" layoutInCell="1" allowOverlap="1">
              <wp:simplePos x="0" y="0"/>
              <wp:positionH relativeFrom="column">
                <wp:posOffset>450850</wp:posOffset>
              </wp:positionH>
              <wp:positionV relativeFrom="paragraph">
                <wp:posOffset>28575</wp:posOffset>
              </wp:positionV>
              <wp:extent cx="559435" cy="469900"/>
              <wp:effectExtent l="0" t="0" r="0" b="0"/>
              <wp:wrapNone/>
              <wp:docPr id="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35" cy="469900"/>
                      </a:xfrm>
                      <a:prstGeom prst="rect">
                        <a:avLst/>
                      </a:prstGeom>
                      <a:solidFill>
                        <a:srgbClr val="FFFFFF"/>
                      </a:solidFill>
                      <a:ln w="9525">
                        <a:solidFill>
                          <a:srgbClr val="FFFFFF"/>
                        </a:solidFill>
                        <a:miter lim="800000"/>
                        <a:headEnd/>
                        <a:tailEnd/>
                      </a:ln>
                    </wps:spPr>
                    <wps:txbx>
                      <w:txbxContent>
                        <w:p w:rsidR="0089514A" w:rsidRDefault="00A52D72" w:rsidP="0089514A">
                          <w:pPr>
                            <w:jc w:val="both"/>
                          </w:pPr>
                          <w:r w:rsidRPr="00695933">
                            <w:rPr>
                              <w:rFonts w:ascii="Times New Roman" w:hAnsi="Times New Roman"/>
                              <w:noProof/>
                              <w:lang w:val="bg-BG" w:eastAsia="bg-BG"/>
                            </w:rPr>
                            <w:drawing>
                              <wp:inline distT="0" distB="0" distL="0" distR="0">
                                <wp:extent cx="367030" cy="367030"/>
                                <wp:effectExtent l="0" t="0" r="0" b="0"/>
                                <wp:docPr id="6"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7030" cy="36703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26" type="#_x0000_t202" style="position:absolute;left:0;text-align:left;margin-left:35.5pt;margin-top:2.25pt;width:44.05pt;height:37pt;z-index:251659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" strokecolor="white">
              <v:textbox style="mso-fit-shape-to-text:t">
                <w:txbxContent>
                  <w:p w:rsidR="0089514A" w:rsidRDefault="00A52D72" w:rsidP="0089514A">
                    <w:pPr>
                      <w:jc w:val="both"/>
                    </w:pPr>
                    <w:r w:rsidRPr="00695933">
                      <w:rPr>
                        <w:rFonts w:ascii="Times New Roman" w:hAnsi="Times New Roman"/>
                        <w:noProof/>
                        <w:lang w:val="bg-BG" w:eastAsia="bg-BG"/>
                      </w:rPr>
                      <w:drawing>
                        <wp:inline distT="0" distB="0" distL="0" distR="0">
                          <wp:extent cx="367030" cy="367030"/>
                          <wp:effectExtent l="0" t="0" r="0" b="0"/>
                          <wp:docPr id="6"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7030" cy="367030"/>
                                  </a:xfrm>
                                  <a:prstGeom prst="rect">
                                    <a:avLst/>
                                  </a:prstGeom>
                                  <a:noFill/>
                                  <a:ln>
                                    <a:noFill/>
                                  </a:ln>
                                </pic:spPr>
                              </pic:pic>
                            </a:graphicData>
                          </a:graphic>
                        </wp:inline>
                      </w:drawing>
                    </w:r>
                  </w:p>
                </w:txbxContent>
              </v:textbox>
            </v:shape>
          </w:pict>
        </mc:Fallback>
      </mc:AlternateContent>
    </w:r>
    <w:r w:rsidR="0089514A">
      <w:rPr>
        <w:sz w:val="16"/>
        <w:szCs w:val="16"/>
        <w:lang w:val="bg-BG"/>
      </w:rPr>
      <w:t xml:space="preserve">         </w:t>
    </w:r>
    <w:r w:rsidR="007B6DFE" w:rsidRPr="008F4D94">
      <w:rPr>
        <w:sz w:val="16"/>
        <w:szCs w:val="16"/>
        <w:lang w:val="ru-RU"/>
      </w:rPr>
      <w:t>4000</w:t>
    </w:r>
    <w:r w:rsidR="007B6DFE" w:rsidRPr="00AA60B8">
      <w:rPr>
        <w:sz w:val="16"/>
        <w:szCs w:val="16"/>
        <w:lang w:val="ru-RU"/>
      </w:rPr>
      <w:t xml:space="preserve">, </w:t>
    </w:r>
    <w:r w:rsidR="007B6DFE" w:rsidRPr="008F4D94">
      <w:rPr>
        <w:sz w:val="16"/>
        <w:szCs w:val="16"/>
        <w:lang w:val="ru-RU"/>
      </w:rPr>
      <w:t xml:space="preserve">гр. </w:t>
    </w:r>
    <w:proofErr w:type="gramStart"/>
    <w:r w:rsidR="007B6DFE" w:rsidRPr="008F4D94">
      <w:rPr>
        <w:sz w:val="16"/>
        <w:szCs w:val="16"/>
        <w:lang w:val="ru-RU"/>
      </w:rPr>
      <w:t>Пловдив</w:t>
    </w:r>
    <w:r w:rsidR="007B6DFE" w:rsidRPr="00AF0D98">
      <w:rPr>
        <w:sz w:val="16"/>
        <w:szCs w:val="16"/>
        <w:lang w:val="ru-RU"/>
      </w:rPr>
      <w:t>,</w:t>
    </w:r>
    <w:r w:rsidR="007B6DFE" w:rsidRPr="008F4D94">
      <w:rPr>
        <w:sz w:val="16"/>
        <w:szCs w:val="16"/>
        <w:lang w:val="ru-RU"/>
      </w:rPr>
      <w:t xml:space="preserve">  бул.</w:t>
    </w:r>
    <w:proofErr w:type="gramEnd"/>
    <w:r w:rsidR="007B6DFE" w:rsidRPr="008F4D94">
      <w:rPr>
        <w:sz w:val="16"/>
        <w:szCs w:val="16"/>
        <w:lang w:val="ru-RU"/>
      </w:rPr>
      <w:t xml:space="preserve"> “</w:t>
    </w:r>
    <w:proofErr w:type="spellStart"/>
    <w:r w:rsidR="007B6DFE" w:rsidRPr="008F4D94">
      <w:rPr>
        <w:sz w:val="16"/>
        <w:szCs w:val="16"/>
        <w:lang w:val="ru-RU"/>
      </w:rPr>
      <w:t>Марица</w:t>
    </w:r>
    <w:proofErr w:type="spellEnd"/>
    <w:r w:rsidR="007B6DFE" w:rsidRPr="008F4D94">
      <w:rPr>
        <w:sz w:val="16"/>
        <w:szCs w:val="16"/>
        <w:lang w:val="ru-RU"/>
      </w:rPr>
      <w:t xml:space="preserve">” №122, </w:t>
    </w:r>
    <w:proofErr w:type="spellStart"/>
    <w:r w:rsidR="007B6DFE" w:rsidRPr="008F4D94">
      <w:rPr>
        <w:sz w:val="16"/>
        <w:szCs w:val="16"/>
        <w:lang w:val="ru-RU"/>
      </w:rPr>
      <w:t>тел.,факс</w:t>
    </w:r>
    <w:proofErr w:type="spellEnd"/>
    <w:r w:rsidR="007B6DFE" w:rsidRPr="008F4D94">
      <w:rPr>
        <w:sz w:val="16"/>
        <w:szCs w:val="16"/>
        <w:lang w:val="ru-RU"/>
      </w:rPr>
      <w:t xml:space="preserve"> 032/</w:t>
    </w:r>
    <w:r w:rsidR="007B6DFE">
      <w:rPr>
        <w:sz w:val="16"/>
        <w:szCs w:val="16"/>
        <w:lang w:val="ru-RU"/>
      </w:rPr>
      <w:t>638 078</w:t>
    </w:r>
  </w:p>
  <w:p w:rsidR="007B6DFE" w:rsidRPr="001F1253" w:rsidRDefault="007B6DFE" w:rsidP="007B6DFE">
    <w:pPr>
      <w:pStyle w:val="a4"/>
      <w:pBdr>
        <w:top w:val="single" w:sz="4" w:space="13" w:color="auto"/>
      </w:pBdr>
      <w:tabs>
        <w:tab w:val="left" w:pos="195"/>
        <w:tab w:val="center" w:pos="4428"/>
        <w:tab w:val="left" w:pos="7230"/>
        <w:tab w:val="left" w:pos="7655"/>
      </w:tabs>
      <w:spacing w:line="216" w:lineRule="auto"/>
      <w:ind w:right="-285"/>
      <w:jc w:val="center"/>
      <w:rPr>
        <w:sz w:val="16"/>
        <w:szCs w:val="16"/>
        <w:lang w:val="ru-RU"/>
      </w:rPr>
    </w:pPr>
    <w:r>
      <w:rPr>
        <w:sz w:val="16"/>
        <w:szCs w:val="16"/>
        <w:lang w:val="bg-BG"/>
      </w:rPr>
      <w:t xml:space="preserve">            Зелен телефон, факс </w:t>
    </w:r>
    <w:r w:rsidRPr="008F4D94">
      <w:rPr>
        <w:sz w:val="16"/>
        <w:szCs w:val="16"/>
        <w:lang w:val="ru-RU"/>
      </w:rPr>
      <w:t>032</w:t>
    </w:r>
    <w:r>
      <w:rPr>
        <w:sz w:val="16"/>
        <w:szCs w:val="16"/>
        <w:lang w:val="bg-BG"/>
      </w:rPr>
      <w:t>/</w:t>
    </w:r>
    <w:r w:rsidRPr="008F4D94">
      <w:rPr>
        <w:sz w:val="16"/>
        <w:szCs w:val="16"/>
        <w:lang w:val="ru-RU"/>
      </w:rPr>
      <w:t xml:space="preserve">643-245, </w:t>
    </w:r>
    <w:r w:rsidRPr="00AF0D98">
      <w:rPr>
        <w:sz w:val="16"/>
        <w:szCs w:val="16"/>
      </w:rPr>
      <w:t>e</w:t>
    </w:r>
    <w:r w:rsidRPr="008F4D94">
      <w:rPr>
        <w:sz w:val="16"/>
        <w:szCs w:val="16"/>
        <w:lang w:val="ru-RU"/>
      </w:rPr>
      <w:t>-</w:t>
    </w:r>
    <w:r w:rsidRPr="00AF0D98">
      <w:rPr>
        <w:sz w:val="16"/>
        <w:szCs w:val="16"/>
      </w:rPr>
      <w:t>mail</w:t>
    </w:r>
    <w:r w:rsidRPr="008F4D94">
      <w:rPr>
        <w:sz w:val="16"/>
        <w:szCs w:val="16"/>
        <w:lang w:val="ru-RU"/>
      </w:rPr>
      <w:t>:</w:t>
    </w:r>
    <w:r>
      <w:rPr>
        <w:sz w:val="16"/>
        <w:szCs w:val="16"/>
        <w:lang w:val="ru-RU"/>
      </w:rPr>
      <w:t xml:space="preserve"> </w:t>
    </w:r>
    <w:r w:rsidRPr="00B373AA">
      <w:rPr>
        <w:sz w:val="16"/>
        <w:szCs w:val="16"/>
        <w:lang w:val="ru-RU"/>
      </w:rPr>
      <w:t>riosv@plovdiv.riew.gov.bg</w:t>
    </w:r>
    <w:r w:rsidRPr="008F4D94">
      <w:rPr>
        <w:sz w:val="16"/>
        <w:szCs w:val="16"/>
        <w:lang w:val="ru-RU"/>
      </w:rPr>
      <w:t xml:space="preserve">;  </w:t>
    </w:r>
    <w:r w:rsidRPr="00C53455">
      <w:rPr>
        <w:sz w:val="16"/>
        <w:szCs w:val="16"/>
      </w:rPr>
      <w:t>https://</w:t>
    </w:r>
    <w:r w:rsidRPr="00B373AA">
      <w:rPr>
        <w:sz w:val="16"/>
        <w:szCs w:val="16"/>
        <w:lang w:val="ru-RU"/>
      </w:rPr>
      <w:t>plovdiv.riew.gov.bg</w:t>
    </w:r>
  </w:p>
  <w:p w:rsidR="0089514A" w:rsidRDefault="0089514A" w:rsidP="007B6DFE">
    <w:pPr>
      <w:pStyle w:val="a4"/>
      <w:pBdr>
        <w:top w:val="single" w:sz="4" w:space="13" w:color="auto"/>
      </w:pBdr>
      <w:tabs>
        <w:tab w:val="left" w:pos="195"/>
        <w:tab w:val="center" w:pos="4428"/>
        <w:tab w:val="left" w:pos="7230"/>
        <w:tab w:val="left" w:pos="7655"/>
      </w:tabs>
      <w:spacing w:line="216" w:lineRule="auto"/>
      <w:ind w:right="-285"/>
      <w:jc w:val="center"/>
      <w:rPr>
        <w:lang w:val="bg-BG"/>
      </w:rPr>
    </w:pPr>
  </w:p>
  <w:p w:rsidR="0072407F" w:rsidRPr="001F1253" w:rsidRDefault="0072407F" w:rsidP="0089514A">
    <w:pPr>
      <w:pStyle w:val="a4"/>
      <w:rPr>
        <w:szCs w:val="16"/>
        <w:lang w:val="ru-RU"/>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14A" w:rsidRDefault="00A52D72" w:rsidP="0089514A">
    <w:pPr>
      <w:pStyle w:val="a4"/>
      <w:pBdr>
        <w:top w:val="single" w:sz="4" w:space="13" w:color="auto"/>
      </w:pBdr>
      <w:tabs>
        <w:tab w:val="left" w:pos="195"/>
        <w:tab w:val="center" w:pos="4428"/>
        <w:tab w:val="left" w:pos="7230"/>
        <w:tab w:val="left" w:pos="7655"/>
      </w:tabs>
      <w:spacing w:line="216" w:lineRule="auto"/>
      <w:ind w:right="-285"/>
      <w:jc w:val="center"/>
      <w:rPr>
        <w:sz w:val="16"/>
        <w:szCs w:val="16"/>
        <w:lang w:val="bg-BG"/>
      </w:rPr>
    </w:pPr>
    <w:r>
      <w:rPr>
        <w:noProof/>
        <w:lang w:val="bg-BG" w:eastAsia="bg-BG"/>
      </w:rPr>
      <mc:AlternateContent>
        <mc:Choice Requires="wps">
          <w:drawing>
            <wp:anchor distT="0" distB="0" distL="114300" distR="114300" simplePos="0" relativeHeight="251658752" behindDoc="0" locked="0" layoutInCell="1" allowOverlap="1">
              <wp:simplePos x="0" y="0"/>
              <wp:positionH relativeFrom="column">
                <wp:posOffset>450850</wp:posOffset>
              </wp:positionH>
              <wp:positionV relativeFrom="paragraph">
                <wp:posOffset>28575</wp:posOffset>
              </wp:positionV>
              <wp:extent cx="454660" cy="469900"/>
              <wp:effectExtent l="0" t="0" r="0" b="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660" cy="469900"/>
                      </a:xfrm>
                      <a:prstGeom prst="rect">
                        <a:avLst/>
                      </a:prstGeom>
                      <a:solidFill>
                        <a:srgbClr val="FFFFFF"/>
                      </a:solidFill>
                      <a:ln w="9525">
                        <a:solidFill>
                          <a:srgbClr val="FFFFFF"/>
                        </a:solidFill>
                        <a:miter lim="800000"/>
                        <a:headEnd/>
                        <a:tailEnd/>
                      </a:ln>
                    </wps:spPr>
                    <wps:txbx>
                      <w:txbxContent>
                        <w:p w:rsidR="0089514A" w:rsidRDefault="00A52D72" w:rsidP="0089514A">
                          <w:pPr>
                            <w:jc w:val="both"/>
                          </w:pPr>
                          <w:r w:rsidRPr="00695933">
                            <w:rPr>
                              <w:rFonts w:ascii="Times New Roman" w:hAnsi="Times New Roman"/>
                              <w:noProof/>
                              <w:lang w:val="bg-BG" w:eastAsia="bg-BG"/>
                            </w:rPr>
                            <w:drawing>
                              <wp:inline distT="0" distB="0" distL="0" distR="0">
                                <wp:extent cx="367030" cy="367030"/>
                                <wp:effectExtent l="0" t="0" r="0" b="0"/>
                                <wp:docPr id="5"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7030" cy="367030"/>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7" type="#_x0000_t202" style="position:absolute;left:0;text-align:left;margin-left:35.5pt;margin-top:2.25pt;width:35.8pt;height:3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" strokecolor="white">
              <v:textbox style="mso-fit-shape-to-text:t">
                <w:txbxContent>
                  <w:p w:rsidR="0089514A" w:rsidRDefault="00A52D72" w:rsidP="0089514A">
                    <w:pPr>
                      <w:jc w:val="both"/>
                    </w:pPr>
                    <w:r w:rsidRPr="00695933">
                      <w:rPr>
                        <w:rFonts w:ascii="Times New Roman" w:hAnsi="Times New Roman"/>
                        <w:noProof/>
                        <w:lang w:val="bg-BG" w:eastAsia="bg-BG"/>
                      </w:rPr>
                      <w:drawing>
                        <wp:inline distT="0" distB="0" distL="0" distR="0">
                          <wp:extent cx="367030" cy="367030"/>
                          <wp:effectExtent l="0" t="0" r="0" b="0"/>
                          <wp:docPr id="5"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7030" cy="367030"/>
                                  </a:xfrm>
                                  <a:prstGeom prst="rect">
                                    <a:avLst/>
                                  </a:prstGeom>
                                  <a:noFill/>
                                  <a:ln>
                                    <a:noFill/>
                                  </a:ln>
                                </pic:spPr>
                              </pic:pic>
                            </a:graphicData>
                          </a:graphic>
                        </wp:inline>
                      </w:drawing>
                    </w:r>
                  </w:p>
                </w:txbxContent>
              </v:textbox>
            </v:shape>
          </w:pict>
        </mc:Fallback>
      </mc:AlternateContent>
    </w:r>
    <w:r w:rsidR="0089514A">
      <w:rPr>
        <w:sz w:val="16"/>
        <w:szCs w:val="16"/>
        <w:lang w:val="bg-BG"/>
      </w:rPr>
      <w:t xml:space="preserve">                </w:t>
    </w:r>
    <w:r w:rsidR="0089514A" w:rsidRPr="008F4D94">
      <w:rPr>
        <w:sz w:val="16"/>
        <w:szCs w:val="16"/>
        <w:lang w:val="ru-RU"/>
      </w:rPr>
      <w:t>4000</w:t>
    </w:r>
    <w:r w:rsidR="0089514A" w:rsidRPr="00AA60B8">
      <w:rPr>
        <w:sz w:val="16"/>
        <w:szCs w:val="16"/>
        <w:lang w:val="ru-RU"/>
      </w:rPr>
      <w:t xml:space="preserve">, </w:t>
    </w:r>
    <w:r w:rsidR="0089514A" w:rsidRPr="008F4D94">
      <w:rPr>
        <w:sz w:val="16"/>
        <w:szCs w:val="16"/>
        <w:lang w:val="ru-RU"/>
      </w:rPr>
      <w:t xml:space="preserve">гр. </w:t>
    </w:r>
    <w:proofErr w:type="gramStart"/>
    <w:r w:rsidR="0089514A" w:rsidRPr="008F4D94">
      <w:rPr>
        <w:sz w:val="16"/>
        <w:szCs w:val="16"/>
        <w:lang w:val="ru-RU"/>
      </w:rPr>
      <w:t>Пловдив</w:t>
    </w:r>
    <w:r w:rsidR="0089514A" w:rsidRPr="00AF0D98">
      <w:rPr>
        <w:sz w:val="16"/>
        <w:szCs w:val="16"/>
        <w:lang w:val="ru-RU"/>
      </w:rPr>
      <w:t>,</w:t>
    </w:r>
    <w:r w:rsidR="0089514A" w:rsidRPr="008F4D94">
      <w:rPr>
        <w:sz w:val="16"/>
        <w:szCs w:val="16"/>
        <w:lang w:val="ru-RU"/>
      </w:rPr>
      <w:t xml:space="preserve">  бул.</w:t>
    </w:r>
    <w:proofErr w:type="gramEnd"/>
    <w:r w:rsidR="0089514A" w:rsidRPr="008F4D94">
      <w:rPr>
        <w:sz w:val="16"/>
        <w:szCs w:val="16"/>
        <w:lang w:val="ru-RU"/>
      </w:rPr>
      <w:t xml:space="preserve"> “</w:t>
    </w:r>
    <w:proofErr w:type="spellStart"/>
    <w:r w:rsidR="0089514A" w:rsidRPr="008F4D94">
      <w:rPr>
        <w:sz w:val="16"/>
        <w:szCs w:val="16"/>
        <w:lang w:val="ru-RU"/>
      </w:rPr>
      <w:t>Марица</w:t>
    </w:r>
    <w:proofErr w:type="spellEnd"/>
    <w:r w:rsidR="0089514A" w:rsidRPr="008F4D94">
      <w:rPr>
        <w:sz w:val="16"/>
        <w:szCs w:val="16"/>
        <w:lang w:val="ru-RU"/>
      </w:rPr>
      <w:t xml:space="preserve">” №122, </w:t>
    </w:r>
    <w:proofErr w:type="spellStart"/>
    <w:r w:rsidR="0089514A" w:rsidRPr="008F4D94">
      <w:rPr>
        <w:sz w:val="16"/>
        <w:szCs w:val="16"/>
        <w:lang w:val="ru-RU"/>
      </w:rPr>
      <w:t>тел.,факс</w:t>
    </w:r>
    <w:proofErr w:type="spellEnd"/>
    <w:r w:rsidR="0089514A" w:rsidRPr="008F4D94">
      <w:rPr>
        <w:sz w:val="16"/>
        <w:szCs w:val="16"/>
        <w:lang w:val="ru-RU"/>
      </w:rPr>
      <w:t xml:space="preserve"> 032/</w:t>
    </w:r>
    <w:r w:rsidR="00B373AA">
      <w:rPr>
        <w:sz w:val="16"/>
        <w:szCs w:val="16"/>
        <w:lang w:val="ru-RU"/>
      </w:rPr>
      <w:t>638 078</w:t>
    </w:r>
  </w:p>
  <w:p w:rsidR="0089514A" w:rsidRPr="001F1253" w:rsidRDefault="0089514A" w:rsidP="0089514A">
    <w:pPr>
      <w:pStyle w:val="a4"/>
      <w:pBdr>
        <w:top w:val="single" w:sz="4" w:space="13" w:color="auto"/>
      </w:pBdr>
      <w:tabs>
        <w:tab w:val="left" w:pos="195"/>
        <w:tab w:val="center" w:pos="4428"/>
        <w:tab w:val="left" w:pos="7230"/>
        <w:tab w:val="left" w:pos="7655"/>
      </w:tabs>
      <w:spacing w:line="216" w:lineRule="auto"/>
      <w:ind w:right="-285"/>
      <w:jc w:val="center"/>
      <w:rPr>
        <w:sz w:val="16"/>
        <w:szCs w:val="16"/>
        <w:lang w:val="ru-RU"/>
      </w:rPr>
    </w:pPr>
    <w:r>
      <w:rPr>
        <w:sz w:val="16"/>
        <w:szCs w:val="16"/>
        <w:lang w:val="bg-BG"/>
      </w:rPr>
      <w:t xml:space="preserve">            Зелен телефон, факс </w:t>
    </w:r>
    <w:r w:rsidRPr="008F4D94">
      <w:rPr>
        <w:sz w:val="16"/>
        <w:szCs w:val="16"/>
        <w:lang w:val="ru-RU"/>
      </w:rPr>
      <w:t>032</w:t>
    </w:r>
    <w:r>
      <w:rPr>
        <w:sz w:val="16"/>
        <w:szCs w:val="16"/>
        <w:lang w:val="bg-BG"/>
      </w:rPr>
      <w:t>/</w:t>
    </w:r>
    <w:r w:rsidRPr="008F4D94">
      <w:rPr>
        <w:sz w:val="16"/>
        <w:szCs w:val="16"/>
        <w:lang w:val="ru-RU"/>
      </w:rPr>
      <w:t xml:space="preserve">643-245, </w:t>
    </w:r>
    <w:r w:rsidRPr="00AF0D98">
      <w:rPr>
        <w:sz w:val="16"/>
        <w:szCs w:val="16"/>
      </w:rPr>
      <w:t>e</w:t>
    </w:r>
    <w:r w:rsidRPr="008F4D94">
      <w:rPr>
        <w:sz w:val="16"/>
        <w:szCs w:val="16"/>
        <w:lang w:val="ru-RU"/>
      </w:rPr>
      <w:t>-</w:t>
    </w:r>
    <w:r w:rsidRPr="00AF0D98">
      <w:rPr>
        <w:sz w:val="16"/>
        <w:szCs w:val="16"/>
      </w:rPr>
      <w:t>mail</w:t>
    </w:r>
    <w:r w:rsidRPr="008F4D94">
      <w:rPr>
        <w:sz w:val="16"/>
        <w:szCs w:val="16"/>
        <w:lang w:val="ru-RU"/>
      </w:rPr>
      <w:t>:</w:t>
    </w:r>
    <w:r w:rsidR="00B373AA">
      <w:rPr>
        <w:sz w:val="16"/>
        <w:szCs w:val="16"/>
        <w:lang w:val="ru-RU"/>
      </w:rPr>
      <w:t xml:space="preserve"> </w:t>
    </w:r>
    <w:r w:rsidR="00B373AA" w:rsidRPr="00B373AA">
      <w:rPr>
        <w:sz w:val="16"/>
        <w:szCs w:val="16"/>
        <w:lang w:val="ru-RU"/>
      </w:rPr>
      <w:t>riosv@plovdiv.riew.gov.bg</w:t>
    </w:r>
    <w:r w:rsidRPr="008F4D94">
      <w:rPr>
        <w:sz w:val="16"/>
        <w:szCs w:val="16"/>
        <w:lang w:val="ru-RU"/>
      </w:rPr>
      <w:t xml:space="preserve">;  </w:t>
    </w:r>
    <w:r w:rsidR="00C53455" w:rsidRPr="00C53455">
      <w:rPr>
        <w:sz w:val="16"/>
        <w:szCs w:val="16"/>
      </w:rPr>
      <w:t>https://</w:t>
    </w:r>
    <w:r w:rsidR="00C53455" w:rsidRPr="00B373AA">
      <w:rPr>
        <w:sz w:val="16"/>
        <w:szCs w:val="16"/>
        <w:lang w:val="ru-RU"/>
      </w:rPr>
      <w:t>plovdiv.riew.gov.bg</w:t>
    </w:r>
  </w:p>
  <w:p w:rsidR="0088526F" w:rsidRDefault="0088526F" w:rsidP="0089514A">
    <w:pPr>
      <w:pStyle w:val="a4"/>
      <w:jc w:val="center"/>
      <w:rPr>
        <w:lang w:val="bg-BG"/>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07E7" w:rsidRDefault="007A07E7">
      <w:r>
        <w:separator/>
      </w:r>
    </w:p>
  </w:footnote>
  <w:footnote w:type="continuationSeparator" w:id="0">
    <w:p w:rsidR="007A07E7" w:rsidRDefault="007A07E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B9A" w:rsidRPr="005B69F7" w:rsidRDefault="00A52D72" w:rsidP="00B76562">
    <w:pPr>
      <w:pStyle w:val="2"/>
      <w:jc w:val="center"/>
      <w:rPr>
        <w:rStyle w:val="a8"/>
        <w:sz w:val="2"/>
        <w:szCs w:val="2"/>
      </w:rPr>
    </w:pPr>
    <w:r w:rsidRPr="005B69F7">
      <w:rPr>
        <w:rStyle w:val="a8"/>
        <w:noProof/>
        <w:sz w:val="2"/>
        <w:szCs w:val="2"/>
        <w:lang w:eastAsia="bg-BG"/>
      </w:rPr>
      <w:drawing>
        <wp:anchor distT="0" distB="0" distL="114300" distR="114300" simplePos="0" relativeHeight="251656704" behindDoc="0" locked="0" layoutInCell="1" allowOverlap="1">
          <wp:simplePos x="0" y="0"/>
          <wp:positionH relativeFrom="column">
            <wp:posOffset>-635</wp:posOffset>
          </wp:positionH>
          <wp:positionV relativeFrom="paragraph">
            <wp:posOffset>-66040</wp:posOffset>
          </wp:positionV>
          <wp:extent cx="600710" cy="832485"/>
          <wp:effectExtent l="0" t="0" r="0" b="0"/>
          <wp:wrapSquare wrapText="bothSides"/>
          <wp:docPr id="8" name="Картина 8" descr="lav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v4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710" cy="832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0B9A" w:rsidRPr="005B69F7" w:rsidRDefault="00A52D72" w:rsidP="00EA3B67">
    <w:pPr>
      <w:pStyle w:val="1"/>
      <w:framePr w:w="0" w:hRule="auto" w:wrap="auto" w:vAnchor="margin" w:hAnchor="text" w:xAlign="left" w:yAlign="inline"/>
      <w:tabs>
        <w:tab w:val="left" w:pos="1276"/>
      </w:tabs>
      <w:jc w:val="left"/>
      <w:rPr>
        <w:rFonts w:ascii="Helen Bg Condensed" w:hAnsi="Helen Bg Condensed"/>
        <w:spacing w:val="40"/>
        <w:sz w:val="30"/>
        <w:szCs w:val="30"/>
      </w:rPr>
    </w:pPr>
    <w:r w:rsidRPr="005B69F7">
      <w:rPr>
        <w:rStyle w:val="a8"/>
        <w:noProof/>
        <w:sz w:val="2"/>
        <w:szCs w:val="2"/>
        <w:lang w:eastAsia="bg-BG"/>
      </w:rPr>
      <mc:AlternateContent>
        <mc:Choice Requires="wps">
          <w:drawing>
            <wp:anchor distT="0" distB="0" distL="114300" distR="114300" simplePos="0" relativeHeight="251657728" behindDoc="0" locked="0" layoutInCell="1" allowOverlap="1">
              <wp:simplePos x="0" y="0"/>
              <wp:positionH relativeFrom="column">
                <wp:posOffset>685165</wp:posOffset>
              </wp:positionH>
              <wp:positionV relativeFrom="paragraph">
                <wp:posOffset>72390</wp:posOffset>
              </wp:positionV>
              <wp:extent cx="0" cy="612140"/>
              <wp:effectExtent l="0" t="0" r="0" b="0"/>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21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3BC236" id="_x0000_t32" coordsize="21600,21600" o:spt="32" o:oned="t" path="m,l21600,21600e" filled="f">
              <v:path arrowok="t" fillok="f" o:connecttype="none"/>
              <o:lock v:ext="edit" shapetype="t"/>
            </v:shapetype>
            <v:shape id="AutoShape 11" o:spid="_x0000_s1026" type="#_x0000_t32" style="position:absolute;margin-left:53.95pt;margin-top:5.7pt;width:0;height:48.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"/>
          </w:pict>
        </mc:Fallback>
      </mc:AlternateContent>
    </w:r>
    <w:r w:rsidR="00EA3B67">
      <w:rPr>
        <w:rFonts w:ascii="Helen Bg Condensed" w:hAnsi="Helen Bg Condensed"/>
        <w:spacing w:val="40"/>
        <w:sz w:val="30"/>
        <w:szCs w:val="30"/>
      </w:rPr>
      <w:t xml:space="preserve"> </w:t>
    </w:r>
    <w:r w:rsidR="006B0B9A" w:rsidRPr="005B69F7">
      <w:rPr>
        <w:rFonts w:ascii="Helen Bg Condensed" w:hAnsi="Helen Bg Condensed"/>
        <w:spacing w:val="40"/>
        <w:sz w:val="30"/>
        <w:szCs w:val="30"/>
      </w:rPr>
      <w:t>РЕПУБЛИКА БЪЛГАРИЯ</w:t>
    </w:r>
  </w:p>
  <w:p w:rsidR="00936425" w:rsidRPr="001C344E" w:rsidRDefault="006B0B9A" w:rsidP="00936425">
    <w:pPr>
      <w:pStyle w:val="1"/>
      <w:framePr w:w="0" w:hRule="auto" w:wrap="auto" w:vAnchor="margin" w:hAnchor="text" w:xAlign="left" w:yAlign="inline"/>
      <w:tabs>
        <w:tab w:val="left" w:pos="1276"/>
      </w:tabs>
      <w:jc w:val="left"/>
      <w:rPr>
        <w:rFonts w:ascii="Helen Bg Condensed" w:hAnsi="Helen Bg Condensed"/>
        <w:spacing w:val="40"/>
        <w:sz w:val="20"/>
        <w:lang w:val="ru-RU"/>
      </w:rPr>
    </w:pPr>
    <w:r w:rsidRPr="00D450FA">
      <w:rPr>
        <w:sz w:val="36"/>
        <w:szCs w:val="36"/>
      </w:rPr>
      <w:tab/>
    </w:r>
    <w:r w:rsidRPr="00B76562">
      <w:rPr>
        <w:rFonts w:ascii="Helen Bg Condensed" w:hAnsi="Helen Bg Condensed"/>
        <w:spacing w:val="40"/>
        <w:sz w:val="28"/>
        <w:szCs w:val="28"/>
      </w:rPr>
      <w:t xml:space="preserve">Министерство на </w:t>
    </w:r>
    <w:r w:rsidR="00A52D72" w:rsidRPr="00B76562">
      <w:rPr>
        <w:noProof/>
        <w:sz w:val="28"/>
        <w:szCs w:val="28"/>
        <w:lang w:eastAsia="bg-BG"/>
      </w:rPr>
      <mc:AlternateContent>
        <mc:Choice Requires="wps">
          <w:drawing>
            <wp:anchor distT="0" distB="0" distL="114300" distR="114300" simplePos="0" relativeHeight="251655680" behindDoc="0" locked="0" layoutInCell="0" allowOverlap="1">
              <wp:simplePos x="0" y="0"/>
              <wp:positionH relativeFrom="column">
                <wp:posOffset>-226695</wp:posOffset>
              </wp:positionH>
              <wp:positionV relativeFrom="paragraph">
                <wp:posOffset>9744075</wp:posOffset>
              </wp:positionV>
              <wp:extent cx="7589520" cy="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6D0F88" id="Line 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5pt,767.25pt" to="579.75pt,76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" o:allowincell="f"/>
          </w:pict>
        </mc:Fallback>
      </mc:AlternateContent>
    </w:r>
    <w:r w:rsidR="00C76288" w:rsidRPr="00B76562">
      <w:rPr>
        <w:rFonts w:ascii="Helen Bg Condensed" w:hAnsi="Helen Bg Condensed"/>
        <w:spacing w:val="40"/>
        <w:sz w:val="28"/>
        <w:szCs w:val="28"/>
      </w:rPr>
      <w:t>околната среда и водите</w:t>
    </w:r>
    <w:r w:rsidR="00D93AB6">
      <w:rPr>
        <w:rFonts w:ascii="Helen Bg Condensed" w:hAnsi="Helen Bg Condensed"/>
        <w:spacing w:val="40"/>
        <w:sz w:val="28"/>
        <w:szCs w:val="28"/>
      </w:rPr>
      <w:tab/>
    </w:r>
    <w:r w:rsidR="00D93AB6">
      <w:rPr>
        <w:rFonts w:ascii="Helen Bg Condensed" w:hAnsi="Helen Bg Condensed"/>
        <w:spacing w:val="40"/>
        <w:sz w:val="28"/>
        <w:szCs w:val="28"/>
      </w:rPr>
      <w:tab/>
    </w:r>
    <w:r w:rsidR="00D93AB6">
      <w:rPr>
        <w:rFonts w:ascii="Helen Bg Condensed" w:hAnsi="Helen Bg Condensed"/>
        <w:spacing w:val="40"/>
        <w:sz w:val="28"/>
        <w:szCs w:val="28"/>
      </w:rPr>
      <w:tab/>
    </w:r>
    <w:r w:rsidR="00D93AB6" w:rsidRPr="001C344E">
      <w:rPr>
        <w:rFonts w:ascii="Helen Bg Condensed" w:hAnsi="Helen Bg Condensed"/>
        <w:b w:val="0"/>
        <w:spacing w:val="40"/>
        <w:sz w:val="20"/>
      </w:rPr>
      <w:t>Регионална инспекция</w:t>
    </w:r>
    <w:r w:rsidR="001C344E" w:rsidRPr="001C344E">
      <w:rPr>
        <w:rFonts w:ascii="Helen Bg Condensed" w:hAnsi="Helen Bg Condensed"/>
        <w:b w:val="0"/>
        <w:spacing w:val="40"/>
        <w:sz w:val="20"/>
      </w:rPr>
      <w:t xml:space="preserve"> по околната среда и водите</w:t>
    </w:r>
    <w:r w:rsidR="00D93AB6" w:rsidRPr="001C344E">
      <w:rPr>
        <w:rFonts w:ascii="Helen Bg Condensed" w:hAnsi="Helen Bg Condensed"/>
        <w:b w:val="0"/>
        <w:spacing w:val="40"/>
        <w:sz w:val="20"/>
      </w:rPr>
      <w:t xml:space="preserve"> - Пловдив</w:t>
    </w:r>
  </w:p>
  <w:p w:rsidR="00ED1377" w:rsidRPr="00ED1377" w:rsidRDefault="00ED1377" w:rsidP="00ED1377">
    <w:pPr>
      <w:rPr>
        <w:lang w:val="bg-BG"/>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C1A59"/>
    <w:multiLevelType w:val="hybridMultilevel"/>
    <w:tmpl w:val="2BE2CC34"/>
    <w:lvl w:ilvl="0" w:tplc="327AE030">
      <w:start w:val="1"/>
      <w:numFmt w:val="decimal"/>
      <w:lvlText w:val="%1."/>
      <w:lvlJc w:val="left"/>
      <w:pPr>
        <w:ind w:left="3196" w:hanging="360"/>
      </w:pPr>
      <w:rPr>
        <w:rFonts w:ascii="Times New Roman" w:hAnsi="Times New Roman" w:hint="default"/>
        <w:b/>
        <w:color w:val="12131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672671B2"/>
    <w:multiLevelType w:val="hybridMultilevel"/>
    <w:tmpl w:val="777EBC46"/>
    <w:lvl w:ilvl="0" w:tplc="C3EE1F48">
      <w:start w:val="1"/>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 w15:restartNumberingAfterBreak="0">
    <w:nsid w:val="7B81571B"/>
    <w:multiLevelType w:val="hybridMultilevel"/>
    <w:tmpl w:val="5D6EE1D8"/>
    <w:lvl w:ilvl="0" w:tplc="0B2AB2AE">
      <w:start w:val="1"/>
      <w:numFmt w:val="decimal"/>
      <w:lvlText w:val="%1."/>
      <w:lvlJc w:val="left"/>
      <w:pPr>
        <w:tabs>
          <w:tab w:val="num" w:pos="1758"/>
        </w:tabs>
        <w:ind w:left="1758" w:hanging="105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740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B17"/>
    <w:rsid w:val="00000DB3"/>
    <w:rsid w:val="0000306F"/>
    <w:rsid w:val="000415D7"/>
    <w:rsid w:val="00043B6D"/>
    <w:rsid w:val="00066AA2"/>
    <w:rsid w:val="000B130A"/>
    <w:rsid w:val="000F75F2"/>
    <w:rsid w:val="001073F0"/>
    <w:rsid w:val="001149EF"/>
    <w:rsid w:val="00132E4F"/>
    <w:rsid w:val="00153AB0"/>
    <w:rsid w:val="00157D1E"/>
    <w:rsid w:val="00164A23"/>
    <w:rsid w:val="00165575"/>
    <w:rsid w:val="001B170D"/>
    <w:rsid w:val="001B2BEB"/>
    <w:rsid w:val="001B4BA5"/>
    <w:rsid w:val="001C344E"/>
    <w:rsid w:val="001C5702"/>
    <w:rsid w:val="001C6903"/>
    <w:rsid w:val="001C7F59"/>
    <w:rsid w:val="001E10FE"/>
    <w:rsid w:val="001E6F03"/>
    <w:rsid w:val="001E7D4F"/>
    <w:rsid w:val="001F1253"/>
    <w:rsid w:val="001F26B4"/>
    <w:rsid w:val="001F3635"/>
    <w:rsid w:val="0020653E"/>
    <w:rsid w:val="00233451"/>
    <w:rsid w:val="0024120B"/>
    <w:rsid w:val="002501B0"/>
    <w:rsid w:val="00254D0B"/>
    <w:rsid w:val="00266D04"/>
    <w:rsid w:val="002B7809"/>
    <w:rsid w:val="002C252C"/>
    <w:rsid w:val="002E25EF"/>
    <w:rsid w:val="002F0262"/>
    <w:rsid w:val="003106F6"/>
    <w:rsid w:val="00324274"/>
    <w:rsid w:val="0034511F"/>
    <w:rsid w:val="00351BBE"/>
    <w:rsid w:val="003A08E0"/>
    <w:rsid w:val="003B6BFE"/>
    <w:rsid w:val="003D295E"/>
    <w:rsid w:val="00421337"/>
    <w:rsid w:val="00442A73"/>
    <w:rsid w:val="00446795"/>
    <w:rsid w:val="00462ED5"/>
    <w:rsid w:val="004802A4"/>
    <w:rsid w:val="004B059A"/>
    <w:rsid w:val="004B7D22"/>
    <w:rsid w:val="004C3144"/>
    <w:rsid w:val="004F765C"/>
    <w:rsid w:val="00516DAD"/>
    <w:rsid w:val="00545E5B"/>
    <w:rsid w:val="0057056E"/>
    <w:rsid w:val="00582663"/>
    <w:rsid w:val="0059375A"/>
    <w:rsid w:val="005A3B17"/>
    <w:rsid w:val="005A4A7A"/>
    <w:rsid w:val="005B561D"/>
    <w:rsid w:val="005B69F7"/>
    <w:rsid w:val="005C2BBF"/>
    <w:rsid w:val="005D7788"/>
    <w:rsid w:val="005F5E28"/>
    <w:rsid w:val="00602A0B"/>
    <w:rsid w:val="00616DCB"/>
    <w:rsid w:val="006340C8"/>
    <w:rsid w:val="00661C46"/>
    <w:rsid w:val="006A421B"/>
    <w:rsid w:val="006A6565"/>
    <w:rsid w:val="006B0B9A"/>
    <w:rsid w:val="006C6326"/>
    <w:rsid w:val="006D21A3"/>
    <w:rsid w:val="006E1608"/>
    <w:rsid w:val="00714D69"/>
    <w:rsid w:val="0072407F"/>
    <w:rsid w:val="00735898"/>
    <w:rsid w:val="007719EF"/>
    <w:rsid w:val="00772848"/>
    <w:rsid w:val="00776E91"/>
    <w:rsid w:val="007A07E7"/>
    <w:rsid w:val="007A6290"/>
    <w:rsid w:val="007A7B40"/>
    <w:rsid w:val="007B6DFE"/>
    <w:rsid w:val="007D0F7F"/>
    <w:rsid w:val="008338D4"/>
    <w:rsid w:val="00842F0C"/>
    <w:rsid w:val="0085348A"/>
    <w:rsid w:val="00860390"/>
    <w:rsid w:val="0088526F"/>
    <w:rsid w:val="0089514A"/>
    <w:rsid w:val="00896594"/>
    <w:rsid w:val="008A0444"/>
    <w:rsid w:val="008A3D46"/>
    <w:rsid w:val="008B0206"/>
    <w:rsid w:val="008B1300"/>
    <w:rsid w:val="008D3875"/>
    <w:rsid w:val="008D749E"/>
    <w:rsid w:val="008F4B9F"/>
    <w:rsid w:val="00903E8B"/>
    <w:rsid w:val="0093612F"/>
    <w:rsid w:val="00936425"/>
    <w:rsid w:val="009379CB"/>
    <w:rsid w:val="00945275"/>
    <w:rsid w:val="00946D85"/>
    <w:rsid w:val="00955648"/>
    <w:rsid w:val="009712DB"/>
    <w:rsid w:val="00973C05"/>
    <w:rsid w:val="00974546"/>
    <w:rsid w:val="009A49E5"/>
    <w:rsid w:val="009A67C8"/>
    <w:rsid w:val="009C28A8"/>
    <w:rsid w:val="009E7D8E"/>
    <w:rsid w:val="009F0994"/>
    <w:rsid w:val="00A32F7F"/>
    <w:rsid w:val="00A33765"/>
    <w:rsid w:val="00A40542"/>
    <w:rsid w:val="00A44B9E"/>
    <w:rsid w:val="00A52D72"/>
    <w:rsid w:val="00A56FFF"/>
    <w:rsid w:val="00A92E12"/>
    <w:rsid w:val="00AD0F0E"/>
    <w:rsid w:val="00AD11C4"/>
    <w:rsid w:val="00AD13E8"/>
    <w:rsid w:val="00B0052C"/>
    <w:rsid w:val="00B05D33"/>
    <w:rsid w:val="00B06A2A"/>
    <w:rsid w:val="00B11347"/>
    <w:rsid w:val="00B17E9C"/>
    <w:rsid w:val="00B27B64"/>
    <w:rsid w:val="00B373AA"/>
    <w:rsid w:val="00B76562"/>
    <w:rsid w:val="00BC16C9"/>
    <w:rsid w:val="00BF4E39"/>
    <w:rsid w:val="00C00904"/>
    <w:rsid w:val="00C02136"/>
    <w:rsid w:val="00C36910"/>
    <w:rsid w:val="00C473A4"/>
    <w:rsid w:val="00C53455"/>
    <w:rsid w:val="00C76288"/>
    <w:rsid w:val="00C76A20"/>
    <w:rsid w:val="00C9282E"/>
    <w:rsid w:val="00C96BD2"/>
    <w:rsid w:val="00C97000"/>
    <w:rsid w:val="00CA3258"/>
    <w:rsid w:val="00CA7A14"/>
    <w:rsid w:val="00CD1F33"/>
    <w:rsid w:val="00CF6DFC"/>
    <w:rsid w:val="00D03B87"/>
    <w:rsid w:val="00D11476"/>
    <w:rsid w:val="00D1219F"/>
    <w:rsid w:val="00D259F5"/>
    <w:rsid w:val="00D450FA"/>
    <w:rsid w:val="00D530CC"/>
    <w:rsid w:val="00D61AE4"/>
    <w:rsid w:val="00D63107"/>
    <w:rsid w:val="00D7472F"/>
    <w:rsid w:val="00D93AB6"/>
    <w:rsid w:val="00D95489"/>
    <w:rsid w:val="00DC60E0"/>
    <w:rsid w:val="00DE1749"/>
    <w:rsid w:val="00DF43B6"/>
    <w:rsid w:val="00E344E2"/>
    <w:rsid w:val="00E5384D"/>
    <w:rsid w:val="00E8208C"/>
    <w:rsid w:val="00EA3B1F"/>
    <w:rsid w:val="00EA3B67"/>
    <w:rsid w:val="00EB0DBD"/>
    <w:rsid w:val="00EB1B62"/>
    <w:rsid w:val="00EB63EB"/>
    <w:rsid w:val="00EC304D"/>
    <w:rsid w:val="00ED1377"/>
    <w:rsid w:val="00F13964"/>
    <w:rsid w:val="00F54142"/>
    <w:rsid w:val="00F66C88"/>
    <w:rsid w:val="00F72CF1"/>
    <w:rsid w:val="00F74415"/>
    <w:rsid w:val="00FA174D"/>
    <w:rsid w:val="00FB45E4"/>
    <w:rsid w:val="00FE22D9"/>
    <w:rsid w:val="00FF448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4:docId w14:val="430A968F"/>
  <w15:chartTrackingRefBased/>
  <w15:docId w15:val="{38F8FD02-497A-4CFD-A42E-25D8467DD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link w:val="a5"/>
    <w:pPr>
      <w:tabs>
        <w:tab w:val="center" w:pos="4320"/>
        <w:tab w:val="right" w:pos="8640"/>
      </w:tabs>
    </w:pPr>
  </w:style>
  <w:style w:type="paragraph" w:styleId="a6">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CharChar1Char">
    <w:name w:val="Char Char1 Char"/>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character" w:customStyle="1" w:styleId="a5">
    <w:name w:val="Долен колонтитул Знак"/>
    <w:link w:val="a4"/>
    <w:rsid w:val="0088526F"/>
    <w:rPr>
      <w:rFonts w:ascii="Arial" w:hAnsi="Arial"/>
      <w:lang w:val="en-US" w:eastAsia="en-US" w:bidi="ar-SA"/>
    </w:rPr>
  </w:style>
  <w:style w:type="character" w:styleId="aa">
    <w:name w:val="page number"/>
    <w:basedOn w:val="a0"/>
    <w:rsid w:val="00545E5B"/>
  </w:style>
  <w:style w:type="paragraph" w:customStyle="1" w:styleId="Char">
    <w:name w:val="Char"/>
    <w:basedOn w:val="a"/>
    <w:semiHidden/>
    <w:rsid w:val="0089514A"/>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CharCharCharCharCharCharCharCharChar">
    <w:name w:val="Char Char Char Char Char Char Знак Char Char Char Char Char Знак Знак Char Char Char Знак Знак Char"/>
    <w:basedOn w:val="a"/>
    <w:rsid w:val="00254D0B"/>
    <w:pPr>
      <w:tabs>
        <w:tab w:val="left" w:pos="709"/>
      </w:tabs>
      <w:overflowPunct/>
      <w:autoSpaceDE/>
      <w:autoSpaceDN/>
      <w:adjustRightInd/>
      <w:textAlignment w:val="auto"/>
    </w:pPr>
    <w:rPr>
      <w:rFonts w:ascii="Tahoma" w:hAnsi="Tahoma"/>
      <w:sz w:val="24"/>
      <w:szCs w:val="24"/>
      <w:lang w:val="pl-PL" w:eastAsia="pl-PL"/>
    </w:rPr>
  </w:style>
  <w:style w:type="character" w:styleId="ab">
    <w:name w:val="Strong"/>
    <w:qFormat/>
    <w:rsid w:val="003B6BFE"/>
    <w:rPr>
      <w:b/>
      <w:bCs/>
    </w:rPr>
  </w:style>
  <w:style w:type="paragraph" w:styleId="ac">
    <w:name w:val="Normal (Web)"/>
    <w:basedOn w:val="a"/>
    <w:rsid w:val="003B6BFE"/>
    <w:pPr>
      <w:overflowPunct/>
      <w:autoSpaceDE/>
      <w:autoSpaceDN/>
      <w:adjustRightInd/>
      <w:spacing w:after="75"/>
      <w:jc w:val="both"/>
      <w:textAlignment w:val="auto"/>
    </w:pPr>
    <w:rPr>
      <w:rFonts w:ascii="Times New Roman" w:hAnsi="Times New Roman"/>
      <w:sz w:val="24"/>
      <w:szCs w:val="24"/>
      <w:lang w:val="bg-BG" w:eastAsia="bg-BG"/>
    </w:rPr>
  </w:style>
  <w:style w:type="paragraph" w:customStyle="1" w:styleId="CharChar1Char0">
    <w:name w:val="Char Char1 Char"/>
    <w:basedOn w:val="a"/>
    <w:semiHidden/>
    <w:rsid w:val="006C6326"/>
    <w:pPr>
      <w:tabs>
        <w:tab w:val="left" w:pos="709"/>
      </w:tabs>
      <w:overflowPunct/>
      <w:autoSpaceDE/>
      <w:autoSpaceDN/>
      <w:adjustRightInd/>
      <w:textAlignment w:val="auto"/>
    </w:pPr>
    <w:rPr>
      <w:rFonts w:ascii="Futura Bk" w:hAnsi="Futura Bk"/>
      <w:szCs w:val="24"/>
      <w:lang w:val="pl-PL" w:eastAsia="pl-PL"/>
    </w:rPr>
  </w:style>
  <w:style w:type="paragraph" w:styleId="ad">
    <w:name w:val="List Paragraph"/>
    <w:basedOn w:val="a"/>
    <w:uiPriority w:val="34"/>
    <w:qFormat/>
    <w:rsid w:val="008D3875"/>
    <w:pPr>
      <w:ind w:left="720"/>
      <w:contextualSpacing/>
    </w:pPr>
  </w:style>
  <w:style w:type="paragraph" w:customStyle="1" w:styleId="CharChar1Char1">
    <w:name w:val="Char Char1 Char"/>
    <w:basedOn w:val="a"/>
    <w:semiHidden/>
    <w:rsid w:val="00132E4F"/>
    <w:pPr>
      <w:tabs>
        <w:tab w:val="left" w:pos="709"/>
      </w:tabs>
      <w:overflowPunct/>
      <w:autoSpaceDE/>
      <w:autoSpaceDN/>
      <w:adjustRightInd/>
      <w:textAlignment w:val="auto"/>
    </w:pPr>
    <w:rPr>
      <w:rFonts w:ascii="Futura Bk" w:hAnsi="Futura Bk"/>
      <w:szCs w:val="24"/>
      <w:lang w:val="pl-PL" w:eastAsia="pl-PL"/>
    </w:rPr>
  </w:style>
  <w:style w:type="paragraph" w:customStyle="1" w:styleId="CharChar1Char2">
    <w:name w:val="Char Char1 Char"/>
    <w:basedOn w:val="a"/>
    <w:semiHidden/>
    <w:rsid w:val="00FB45E4"/>
    <w:pPr>
      <w:tabs>
        <w:tab w:val="left" w:pos="709"/>
      </w:tabs>
      <w:overflowPunct/>
      <w:autoSpaceDE/>
      <w:autoSpaceDN/>
      <w:adjustRightInd/>
      <w:textAlignment w:val="auto"/>
    </w:pPr>
    <w:rPr>
      <w:rFonts w:ascii="Futura Bk" w:hAnsi="Futura Bk"/>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601275">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19815883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0.wmf"/><Relationship Id="rId1" Type="http://schemas.openxmlformats.org/officeDocument/2006/relationships/image" Target="media/image2.wmf"/></Relationships>
</file>

<file path=word/_rels/footer2.xml.rels><?xml version="1.0" encoding="UTF-8" standalone="yes"?>
<Relationships xmlns="http://schemas.openxmlformats.org/package/2006/relationships"><Relationship Id="rId2" Type="http://schemas.openxmlformats.org/officeDocument/2006/relationships/image" Target="media/image20.wmf"/><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764</Words>
  <Characters>4669</Characters>
  <Application>Microsoft Office Word</Application>
  <DocSecurity>0</DocSecurity>
  <Lines>38</Lines>
  <Paragraphs>10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vt:lpstr>
      <vt:lpstr>ДО</vt:lpstr>
    </vt:vector>
  </TitlesOfParts>
  <Company>Ministry of Industry</Company>
  <LinksUpToDate>false</LinksUpToDate>
  <CharactersWithSpaces>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Nazile Skender</cp:lastModifiedBy>
  <cp:revision>9</cp:revision>
  <cp:lastPrinted>2022-02-01T14:09:00Z</cp:lastPrinted>
  <dcterms:created xsi:type="dcterms:W3CDTF">2026-03-26T11:27:00Z</dcterms:created>
  <dcterms:modified xsi:type="dcterms:W3CDTF">2026-09-28T13:01:00Z</dcterms:modified>
</cp:coreProperties>
</file>