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12DB" w:rsidRPr="004E4686" w:rsidRDefault="0000306F" w:rsidP="004E4686">
      <w:pPr>
        <w:spacing w:line="276" w:lineRule="auto"/>
        <w:rPr>
          <w:rFonts w:ascii="Verdana" w:hAnsi="Verdana"/>
        </w:rPr>
      </w:pPr>
      <w:r w:rsidRPr="004E4686">
        <w:rPr>
          <w:rFonts w:ascii="Verdana" w:hAnsi="Verdana"/>
          <w:lang w:val="ru-RU"/>
        </w:rPr>
        <w:t xml:space="preserve">    </w:t>
      </w:r>
    </w:p>
    <w:p w:rsidR="003B6BFE" w:rsidRPr="004E4686" w:rsidRDefault="003B6BFE" w:rsidP="004E4686">
      <w:pPr>
        <w:spacing w:line="276" w:lineRule="auto"/>
        <w:jc w:val="center"/>
        <w:rPr>
          <w:rFonts w:ascii="Verdana" w:hAnsi="Verdana"/>
          <w:b/>
          <w:lang w:val="ru-RU"/>
        </w:rPr>
      </w:pPr>
    </w:p>
    <w:p w:rsidR="003B6BFE" w:rsidRPr="004E4686" w:rsidRDefault="003B6BFE" w:rsidP="004E4686">
      <w:pPr>
        <w:spacing w:line="276" w:lineRule="auto"/>
        <w:rPr>
          <w:rFonts w:ascii="Verdana" w:hAnsi="Verdana"/>
          <w:b/>
          <w:bCs/>
          <w:color w:val="000000"/>
        </w:rPr>
      </w:pPr>
      <w:r w:rsidRPr="004E4686">
        <w:rPr>
          <w:rFonts w:ascii="Verdana" w:hAnsi="Verdana"/>
          <w:b/>
          <w:bCs/>
          <w:color w:val="000000"/>
        </w:rPr>
        <w:t>УТВЪРЖДАВАМ:</w:t>
      </w:r>
    </w:p>
    <w:p w:rsidR="005A4A7A" w:rsidRPr="004E4686" w:rsidRDefault="00FB45E4" w:rsidP="004E4686">
      <w:pPr>
        <w:spacing w:line="276" w:lineRule="auto"/>
        <w:rPr>
          <w:rFonts w:ascii="Verdana" w:hAnsi="Verdana"/>
          <w:b/>
          <w:bCs/>
          <w:color w:val="000000"/>
        </w:rPr>
      </w:pPr>
      <w:r w:rsidRPr="004E4686">
        <w:rPr>
          <w:rFonts w:ascii="Verdana" w:hAnsi="Verdana"/>
          <w:b/>
          <w:bCs/>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92pt;height:95.9pt">
            <v:imagedata r:id="rId7" o:title=""/>
            <o:lock v:ext="edit" ungrouping="t" rotation="t" cropping="t" verticies="t" text="t" grouping="t"/>
            <o:signatureline v:ext="edit" id="{54F9B44E-E9B7-4286-9EB6-3C683BB43F89}" provid="{00000000-0000-0000-0000-000000000000}" o:suggestedsigner="ИВАЙЛО ЙОТКОВ" o:suggestedsigner2="Директор на РИОСВ - Пловдив" issignatureline="t"/>
          </v:shape>
        </w:pict>
      </w:r>
    </w:p>
    <w:p w:rsidR="003B6BFE" w:rsidRPr="004E4686" w:rsidRDefault="003B6BFE" w:rsidP="004E4686">
      <w:pPr>
        <w:spacing w:line="276" w:lineRule="auto"/>
        <w:jc w:val="center"/>
        <w:rPr>
          <w:rFonts w:ascii="Verdana" w:hAnsi="Verdana"/>
          <w:b/>
          <w:lang w:val="ru-RU"/>
        </w:rPr>
      </w:pPr>
    </w:p>
    <w:p w:rsidR="008338D4" w:rsidRPr="004E4686" w:rsidRDefault="008338D4" w:rsidP="004E4686">
      <w:pPr>
        <w:spacing w:line="276" w:lineRule="auto"/>
        <w:jc w:val="center"/>
        <w:rPr>
          <w:rFonts w:ascii="Verdana" w:hAnsi="Verdana"/>
          <w:b/>
          <w:lang w:val="ru-RU"/>
        </w:rPr>
      </w:pPr>
    </w:p>
    <w:p w:rsidR="008338D4" w:rsidRPr="004E4686" w:rsidRDefault="008338D4" w:rsidP="004E4686">
      <w:pPr>
        <w:spacing w:line="276" w:lineRule="auto"/>
        <w:jc w:val="center"/>
        <w:rPr>
          <w:rFonts w:ascii="Verdana" w:hAnsi="Verdana"/>
          <w:b/>
          <w:lang w:val="ru-RU"/>
        </w:rPr>
      </w:pPr>
    </w:p>
    <w:p w:rsidR="004B059A" w:rsidRPr="004E4686" w:rsidRDefault="004B059A" w:rsidP="004E4686">
      <w:pPr>
        <w:spacing w:line="276" w:lineRule="auto"/>
        <w:jc w:val="center"/>
        <w:rPr>
          <w:rFonts w:ascii="Verdana" w:hAnsi="Verdana"/>
          <w:b/>
          <w:lang w:val="ru-RU"/>
        </w:rPr>
      </w:pPr>
    </w:p>
    <w:p w:rsidR="003B6BFE" w:rsidRPr="004E4686" w:rsidRDefault="003B6BFE" w:rsidP="004E4686">
      <w:pPr>
        <w:spacing w:line="276" w:lineRule="auto"/>
        <w:jc w:val="center"/>
        <w:rPr>
          <w:rFonts w:ascii="Verdana" w:hAnsi="Verdana"/>
          <w:b/>
          <w:lang w:val="ru-RU"/>
        </w:rPr>
      </w:pPr>
      <w:r w:rsidRPr="004E4686">
        <w:rPr>
          <w:rFonts w:ascii="Verdana" w:hAnsi="Verdana"/>
          <w:b/>
          <w:lang w:val="ru-RU"/>
        </w:rPr>
        <w:t xml:space="preserve">ДОКЛАД </w:t>
      </w:r>
    </w:p>
    <w:p w:rsidR="004B059A" w:rsidRPr="004E4686" w:rsidRDefault="003B6BFE" w:rsidP="004E4686">
      <w:pPr>
        <w:spacing w:line="276" w:lineRule="auto"/>
        <w:jc w:val="center"/>
        <w:rPr>
          <w:rFonts w:ascii="Verdana" w:hAnsi="Verdana"/>
          <w:b/>
          <w:lang w:val="bg-BG"/>
        </w:rPr>
      </w:pPr>
      <w:r w:rsidRPr="004E4686">
        <w:rPr>
          <w:rFonts w:ascii="Verdana" w:hAnsi="Verdana"/>
          <w:b/>
          <w:lang w:val="bg-BG"/>
        </w:rPr>
        <w:t xml:space="preserve">за извършена комплексна проверка </w:t>
      </w:r>
    </w:p>
    <w:p w:rsidR="004B059A" w:rsidRPr="004E4686" w:rsidRDefault="004B059A" w:rsidP="004E4686">
      <w:pPr>
        <w:spacing w:line="276" w:lineRule="auto"/>
        <w:jc w:val="both"/>
        <w:rPr>
          <w:rFonts w:ascii="Verdana" w:hAnsi="Verdana"/>
          <w:lang w:val="bg-BG"/>
        </w:rPr>
      </w:pPr>
    </w:p>
    <w:p w:rsidR="003B6BFE" w:rsidRPr="004E4686" w:rsidRDefault="003B6BFE" w:rsidP="004E4686">
      <w:pPr>
        <w:spacing w:line="276" w:lineRule="auto"/>
        <w:jc w:val="both"/>
        <w:rPr>
          <w:rFonts w:ascii="Verdana" w:hAnsi="Verdana"/>
          <w:lang w:val="bg-BG"/>
        </w:rPr>
      </w:pPr>
      <w:r w:rsidRPr="004E4686">
        <w:rPr>
          <w:rFonts w:ascii="Verdana" w:hAnsi="Verdana"/>
          <w:b/>
          <w:lang w:val="bg-BG"/>
        </w:rPr>
        <w:t>На основание</w:t>
      </w:r>
      <w:r w:rsidRPr="004E4686">
        <w:rPr>
          <w:rFonts w:ascii="Verdana" w:hAnsi="Verdana"/>
          <w:lang w:val="bg-BG"/>
        </w:rPr>
        <w:t xml:space="preserve">: План за контролната дейност за </w:t>
      </w:r>
      <w:r w:rsidR="006A6565" w:rsidRPr="004E4686">
        <w:rPr>
          <w:rFonts w:ascii="Verdana" w:hAnsi="Verdana"/>
          <w:lang w:val="bg-BG"/>
        </w:rPr>
        <w:t xml:space="preserve">2026 </w:t>
      </w:r>
      <w:r w:rsidRPr="004E4686">
        <w:rPr>
          <w:rFonts w:ascii="Verdana" w:hAnsi="Verdana"/>
          <w:lang w:val="bg-BG"/>
        </w:rPr>
        <w:t xml:space="preserve">г. на РИОСВ – Пловдив, утвърден от Министъра на околната среда и водите </w:t>
      </w:r>
      <w:r w:rsidR="004E4686" w:rsidRPr="004E4686">
        <w:rPr>
          <w:rFonts w:ascii="Verdana" w:hAnsi="Verdana"/>
          <w:lang w:val="bg-BG"/>
        </w:rPr>
        <w:t>Заповед №РД-284</w:t>
      </w:r>
      <w:r w:rsidR="00FB45E4" w:rsidRPr="004E4686">
        <w:rPr>
          <w:rFonts w:ascii="Verdana" w:hAnsi="Verdana"/>
          <w:lang w:val="bg-BG"/>
        </w:rPr>
        <w:t xml:space="preserve"> от 13.08.2026 г. на д</w:t>
      </w:r>
      <w:r w:rsidRPr="004E4686">
        <w:rPr>
          <w:rFonts w:ascii="Verdana" w:hAnsi="Verdana"/>
          <w:lang w:val="bg-BG"/>
        </w:rPr>
        <w:t xml:space="preserve">иректора на РИОСВ </w:t>
      </w:r>
      <w:r w:rsidR="006A6565" w:rsidRPr="004E4686">
        <w:rPr>
          <w:rFonts w:ascii="Verdana" w:hAnsi="Verdana"/>
          <w:lang w:val="bg-BG"/>
        </w:rPr>
        <w:t>–</w:t>
      </w:r>
      <w:r w:rsidRPr="004E4686">
        <w:rPr>
          <w:rFonts w:ascii="Verdana" w:hAnsi="Verdana"/>
          <w:lang w:val="bg-BG"/>
        </w:rPr>
        <w:t xml:space="preserve"> Пловдив</w:t>
      </w:r>
      <w:r w:rsidR="006A6565" w:rsidRPr="004E4686">
        <w:rPr>
          <w:rFonts w:ascii="Verdana" w:hAnsi="Verdana"/>
          <w:lang w:val="bg-BG"/>
        </w:rPr>
        <w:t xml:space="preserve"> </w:t>
      </w:r>
    </w:p>
    <w:p w:rsidR="003B6BFE" w:rsidRPr="004E4686" w:rsidRDefault="003B6BFE" w:rsidP="004E4686">
      <w:pPr>
        <w:spacing w:line="276" w:lineRule="auto"/>
        <w:jc w:val="both"/>
        <w:rPr>
          <w:rFonts w:ascii="Verdana" w:hAnsi="Verdana"/>
          <w:lang w:val="bg-BG"/>
        </w:rPr>
      </w:pPr>
      <w:r w:rsidRPr="004E4686">
        <w:rPr>
          <w:rFonts w:ascii="Verdana" w:hAnsi="Verdana"/>
          <w:b/>
          <w:lang w:val="bg-BG"/>
        </w:rPr>
        <w:t>Дата на извършване на проверката:</w:t>
      </w:r>
      <w:r w:rsidR="006A6565" w:rsidRPr="004E4686">
        <w:rPr>
          <w:rFonts w:ascii="Verdana" w:hAnsi="Verdana"/>
          <w:b/>
          <w:lang w:val="bg-BG"/>
        </w:rPr>
        <w:t xml:space="preserve"> </w:t>
      </w:r>
      <w:r w:rsidR="00FB45E4" w:rsidRPr="004E4686">
        <w:rPr>
          <w:rFonts w:ascii="Verdana" w:hAnsi="Verdana"/>
          <w:lang w:val="bg-BG"/>
        </w:rPr>
        <w:t>28</w:t>
      </w:r>
      <w:r w:rsidR="008F4B9F" w:rsidRPr="004E4686">
        <w:rPr>
          <w:rFonts w:ascii="Verdana" w:hAnsi="Verdana"/>
          <w:lang w:val="bg-BG"/>
        </w:rPr>
        <w:t>.</w:t>
      </w:r>
      <w:r w:rsidR="00FB45E4" w:rsidRPr="004E4686">
        <w:rPr>
          <w:rFonts w:ascii="Verdana" w:hAnsi="Verdana"/>
          <w:lang w:val="bg-BG"/>
        </w:rPr>
        <w:t>08</w:t>
      </w:r>
      <w:r w:rsidR="006A6565" w:rsidRPr="004E4686">
        <w:rPr>
          <w:rFonts w:ascii="Verdana" w:hAnsi="Verdana"/>
          <w:lang w:val="bg-BG"/>
        </w:rPr>
        <w:t>.2026 г.</w:t>
      </w:r>
    </w:p>
    <w:p w:rsidR="004E4686" w:rsidRPr="004E4686" w:rsidRDefault="003B6BFE" w:rsidP="004E4686">
      <w:pPr>
        <w:spacing w:line="276" w:lineRule="auto"/>
        <w:jc w:val="both"/>
        <w:rPr>
          <w:rFonts w:ascii="Verdana" w:hAnsi="Verdana"/>
          <w:lang w:val="bg-BG"/>
        </w:rPr>
      </w:pPr>
      <w:r w:rsidRPr="004E4686">
        <w:rPr>
          <w:rFonts w:ascii="Verdana" w:hAnsi="Verdana"/>
          <w:b/>
          <w:lang w:val="bg-BG"/>
        </w:rPr>
        <w:t>Обект</w:t>
      </w:r>
      <w:r w:rsidR="004B059A" w:rsidRPr="004E4686">
        <w:rPr>
          <w:rFonts w:ascii="Verdana" w:hAnsi="Verdana"/>
          <w:lang w:val="bg-BG"/>
        </w:rPr>
        <w:t xml:space="preserve">: </w:t>
      </w:r>
      <w:r w:rsidR="004E4686" w:rsidRPr="004E4686">
        <w:rPr>
          <w:rFonts w:ascii="Verdana" w:hAnsi="Verdana"/>
          <w:lang w:val="bg-BG"/>
        </w:rPr>
        <w:t xml:space="preserve">„Площадка за съхранение и третиране на неопасни отпадъци“ </w:t>
      </w:r>
      <w:r w:rsidRPr="004E4686">
        <w:rPr>
          <w:rFonts w:ascii="Verdana" w:hAnsi="Verdana"/>
          <w:b/>
          <w:lang w:val="bg-BG"/>
        </w:rPr>
        <w:t>местонахождение</w:t>
      </w:r>
      <w:r w:rsidRPr="004E4686">
        <w:rPr>
          <w:rFonts w:ascii="Verdana" w:hAnsi="Verdana"/>
          <w:lang w:val="bg-BG"/>
        </w:rPr>
        <w:t xml:space="preserve">: </w:t>
      </w:r>
      <w:r w:rsidR="004E4686" w:rsidRPr="004E4686">
        <w:rPr>
          <w:rFonts w:ascii="Verdana" w:hAnsi="Verdana"/>
          <w:lang w:val="bg-BG"/>
        </w:rPr>
        <w:t xml:space="preserve">с. Шишманци </w:t>
      </w:r>
    </w:p>
    <w:p w:rsidR="003B6BFE" w:rsidRPr="004E4686" w:rsidRDefault="00D1219F" w:rsidP="004E4686">
      <w:pPr>
        <w:spacing w:line="276" w:lineRule="auto"/>
        <w:jc w:val="both"/>
        <w:rPr>
          <w:rFonts w:ascii="Verdana" w:hAnsi="Verdana"/>
          <w:lang w:val="bg-BG"/>
        </w:rPr>
      </w:pPr>
      <w:r w:rsidRPr="004E4686">
        <w:rPr>
          <w:rFonts w:ascii="Verdana" w:hAnsi="Verdana"/>
          <w:b/>
          <w:lang w:val="bg-BG"/>
        </w:rPr>
        <w:t>стопанисван от</w:t>
      </w:r>
      <w:r w:rsidR="00FB45E4" w:rsidRPr="004E4686">
        <w:rPr>
          <w:rFonts w:ascii="Verdana" w:hAnsi="Verdana"/>
          <w:b/>
          <w:lang w:val="bg-BG"/>
        </w:rPr>
        <w:t xml:space="preserve"> „КМД” ЕООД</w:t>
      </w:r>
    </w:p>
    <w:p w:rsidR="00B05D33" w:rsidRPr="004E4686" w:rsidRDefault="00B05D33" w:rsidP="004E4686">
      <w:pPr>
        <w:spacing w:line="276" w:lineRule="auto"/>
        <w:jc w:val="both"/>
        <w:rPr>
          <w:rFonts w:ascii="Verdana" w:hAnsi="Verdana"/>
          <w:lang w:val="bg-BG"/>
        </w:rPr>
      </w:pPr>
    </w:p>
    <w:p w:rsidR="003B6BFE" w:rsidRPr="004E4686" w:rsidRDefault="003B6BFE" w:rsidP="004E4686">
      <w:pPr>
        <w:spacing w:line="276" w:lineRule="auto"/>
        <w:jc w:val="both"/>
        <w:rPr>
          <w:rFonts w:ascii="Verdana" w:hAnsi="Verdana"/>
          <w:b/>
          <w:bCs/>
          <w:lang w:val="bg-BG"/>
        </w:rPr>
      </w:pPr>
      <w:r w:rsidRPr="004E4686">
        <w:rPr>
          <w:rFonts w:ascii="Verdana" w:hAnsi="Verdana"/>
          <w:b/>
          <w:bCs/>
        </w:rPr>
        <w:t xml:space="preserve">I. </w:t>
      </w:r>
      <w:r w:rsidRPr="004E4686">
        <w:rPr>
          <w:rFonts w:ascii="Verdana" w:hAnsi="Verdana"/>
          <w:b/>
          <w:bCs/>
          <w:lang w:val="bg-BG"/>
        </w:rPr>
        <w:t>Цел на проверката:</w:t>
      </w:r>
      <w:bookmarkStart w:id="0" w:name="_GoBack"/>
      <w:bookmarkEnd w:id="0"/>
    </w:p>
    <w:p w:rsidR="00FB45E4" w:rsidRPr="004E4686" w:rsidRDefault="00FB45E4" w:rsidP="004E4686">
      <w:pPr>
        <w:spacing w:line="276" w:lineRule="auto"/>
        <w:jc w:val="both"/>
        <w:rPr>
          <w:rFonts w:ascii="Verdana" w:hAnsi="Verdana"/>
          <w:lang w:val="bg-BG"/>
        </w:rPr>
      </w:pPr>
      <w:r w:rsidRPr="004E4686">
        <w:rPr>
          <w:rFonts w:ascii="Verdana" w:hAnsi="Verdana"/>
          <w:lang w:val="bg-BG"/>
        </w:rPr>
        <w:t>Проверката е извършена във връзка с установяване на нивото и степента на съответствие на дейността в обекта с изискванията, заложени в Закона за опазване на околната среда, Закона за управление на отпадъците и участие на дружеството в Схема на общността за управление по околната среда и одит”( EMAS).</w:t>
      </w:r>
    </w:p>
    <w:p w:rsidR="003B6BFE" w:rsidRPr="004E4686" w:rsidRDefault="008F4B9F" w:rsidP="004E4686">
      <w:pPr>
        <w:spacing w:line="276" w:lineRule="auto"/>
        <w:jc w:val="both"/>
        <w:rPr>
          <w:rFonts w:ascii="Verdana" w:hAnsi="Verdana"/>
          <w:bCs/>
          <w:lang w:val="bg-BG"/>
        </w:rPr>
      </w:pPr>
      <w:r w:rsidRPr="004E4686">
        <w:rPr>
          <w:rFonts w:ascii="Verdana" w:hAnsi="Verdana"/>
          <w:lang w:val="bg-BG"/>
        </w:rPr>
        <w:t xml:space="preserve">   </w:t>
      </w:r>
    </w:p>
    <w:p w:rsidR="003B6BFE" w:rsidRPr="004E4686" w:rsidRDefault="003B6BFE" w:rsidP="004E4686">
      <w:pPr>
        <w:spacing w:line="276" w:lineRule="auto"/>
        <w:jc w:val="both"/>
        <w:rPr>
          <w:rFonts w:ascii="Verdana" w:hAnsi="Verdana"/>
          <w:b/>
          <w:bCs/>
          <w:lang w:val="bg-BG"/>
        </w:rPr>
      </w:pPr>
      <w:r w:rsidRPr="004E4686">
        <w:rPr>
          <w:rFonts w:ascii="Verdana" w:hAnsi="Verdana"/>
          <w:b/>
          <w:bCs/>
          <w:lang w:val="bg-BG"/>
        </w:rPr>
        <w:t>I</w:t>
      </w:r>
      <w:r w:rsidRPr="004E4686">
        <w:rPr>
          <w:rFonts w:ascii="Verdana" w:hAnsi="Verdana"/>
          <w:b/>
          <w:bCs/>
        </w:rPr>
        <w:t>I</w:t>
      </w:r>
      <w:r w:rsidRPr="004E4686">
        <w:rPr>
          <w:rFonts w:ascii="Verdana" w:hAnsi="Verdana"/>
          <w:b/>
          <w:bCs/>
          <w:lang w:val="bg-BG"/>
        </w:rPr>
        <w:t>. Проверени инсталации:</w:t>
      </w:r>
    </w:p>
    <w:p w:rsidR="004E4686" w:rsidRPr="004E4686" w:rsidRDefault="004E4686" w:rsidP="004E4686">
      <w:pPr>
        <w:spacing w:line="276" w:lineRule="auto"/>
        <w:jc w:val="both"/>
        <w:rPr>
          <w:rFonts w:ascii="Verdana" w:hAnsi="Verdana"/>
          <w:lang w:val="bg-BG"/>
        </w:rPr>
      </w:pPr>
      <w:r w:rsidRPr="004E4686">
        <w:rPr>
          <w:rFonts w:ascii="Verdana" w:hAnsi="Verdana"/>
          <w:lang w:val="bg-BG"/>
        </w:rPr>
        <w:t>Извърши се обход на място в обект - „Площадка за съхранение и третиране на неопасни отпадъци “, с. Шишманци. Рециклиращата линия се експлоатира с периодичен режим на работа в зависимост от количеството на приетите отпадъци.</w:t>
      </w:r>
    </w:p>
    <w:p w:rsidR="004E4686" w:rsidRPr="004E4686" w:rsidRDefault="004E4686" w:rsidP="004E4686">
      <w:pPr>
        <w:spacing w:line="276" w:lineRule="auto"/>
        <w:jc w:val="both"/>
        <w:rPr>
          <w:rFonts w:ascii="Verdana" w:hAnsi="Verdana"/>
          <w:bCs/>
          <w:lang w:val="bg-BG"/>
        </w:rPr>
      </w:pPr>
      <w:r w:rsidRPr="004E4686">
        <w:rPr>
          <w:rFonts w:ascii="Verdana" w:hAnsi="Verdana"/>
          <w:bCs/>
          <w:lang w:val="bg-BG"/>
        </w:rPr>
        <w:t>Проверени са следните инсталации:</w:t>
      </w:r>
    </w:p>
    <w:p w:rsidR="004E4686" w:rsidRPr="004E4686" w:rsidRDefault="004E4686" w:rsidP="004E4686">
      <w:pPr>
        <w:numPr>
          <w:ilvl w:val="0"/>
          <w:numId w:val="3"/>
        </w:numPr>
        <w:spacing w:line="276" w:lineRule="auto"/>
        <w:ind w:left="0" w:firstLine="567"/>
        <w:jc w:val="both"/>
        <w:rPr>
          <w:rFonts w:ascii="Verdana" w:hAnsi="Verdana"/>
          <w:bCs/>
          <w:lang w:val="bg-BG"/>
        </w:rPr>
      </w:pPr>
      <w:r w:rsidRPr="004E4686">
        <w:rPr>
          <w:rFonts w:ascii="Verdana" w:hAnsi="Verdana"/>
          <w:bCs/>
          <w:lang w:val="bg-BG"/>
        </w:rPr>
        <w:t>Сепарираща инсталация за разделно събрани отпадъци от опаковки, намираща се промишлено хале;</w:t>
      </w:r>
    </w:p>
    <w:p w:rsidR="004E4686" w:rsidRPr="004E4686" w:rsidRDefault="004E4686" w:rsidP="004E4686">
      <w:pPr>
        <w:numPr>
          <w:ilvl w:val="0"/>
          <w:numId w:val="3"/>
        </w:numPr>
        <w:spacing w:line="276" w:lineRule="auto"/>
        <w:ind w:left="0" w:firstLine="567"/>
        <w:jc w:val="both"/>
        <w:rPr>
          <w:rFonts w:ascii="Verdana" w:hAnsi="Verdana"/>
          <w:bCs/>
          <w:lang w:val="bg-BG"/>
        </w:rPr>
      </w:pPr>
      <w:r w:rsidRPr="004E4686">
        <w:rPr>
          <w:rFonts w:ascii="Verdana" w:hAnsi="Verdana"/>
          <w:lang w:val="bg-BG"/>
        </w:rPr>
        <w:t>Площадка за съхранение на неопасни отпадъци от разделно събраните отпадъци.</w:t>
      </w:r>
    </w:p>
    <w:p w:rsidR="004E4686" w:rsidRPr="004E4686" w:rsidRDefault="004E4686" w:rsidP="004E4686">
      <w:pPr>
        <w:spacing w:line="276" w:lineRule="auto"/>
        <w:jc w:val="both"/>
        <w:rPr>
          <w:rFonts w:ascii="Verdana" w:hAnsi="Verdana"/>
          <w:lang w:val="bg-BG"/>
        </w:rPr>
      </w:pPr>
    </w:p>
    <w:p w:rsidR="000F75F2" w:rsidRPr="004E4686" w:rsidRDefault="003B6BFE" w:rsidP="004E4686">
      <w:pPr>
        <w:spacing w:line="276" w:lineRule="auto"/>
        <w:jc w:val="both"/>
        <w:rPr>
          <w:rStyle w:val="ab"/>
          <w:rFonts w:ascii="Verdana" w:hAnsi="Verdana"/>
          <w:b w:val="0"/>
          <w:color w:val="121314"/>
          <w:lang w:val="bg-BG"/>
        </w:rPr>
      </w:pPr>
      <w:r w:rsidRPr="004E4686">
        <w:rPr>
          <w:rFonts w:ascii="Verdana" w:hAnsi="Verdana"/>
          <w:b/>
          <w:bCs/>
          <w:lang w:val="bg-BG"/>
        </w:rPr>
        <w:t>II</w:t>
      </w:r>
      <w:r w:rsidRPr="004E4686">
        <w:rPr>
          <w:rFonts w:ascii="Verdana" w:hAnsi="Verdana"/>
          <w:b/>
          <w:bCs/>
        </w:rPr>
        <w:t>I</w:t>
      </w:r>
      <w:r w:rsidRPr="004E4686">
        <w:rPr>
          <w:rFonts w:ascii="Verdana" w:hAnsi="Verdana"/>
          <w:b/>
          <w:bCs/>
          <w:lang w:val="bg-BG"/>
        </w:rPr>
        <w:t>. Констатации от проверката по компоненти и фактори на околната среда:</w:t>
      </w:r>
      <w:r w:rsidRPr="004E4686">
        <w:rPr>
          <w:rStyle w:val="ab"/>
          <w:rFonts w:ascii="Verdana" w:hAnsi="Verdana"/>
          <w:b w:val="0"/>
          <w:color w:val="121314"/>
          <w:lang w:val="bg-BG"/>
        </w:rPr>
        <w:t xml:space="preserve"> </w:t>
      </w:r>
    </w:p>
    <w:p w:rsidR="00FB45E4" w:rsidRPr="004E4686" w:rsidRDefault="00FB45E4" w:rsidP="004E4686">
      <w:pPr>
        <w:spacing w:line="276" w:lineRule="auto"/>
        <w:jc w:val="both"/>
        <w:rPr>
          <w:rFonts w:ascii="Verdana" w:hAnsi="Verdana"/>
          <w:lang w:val="bg-BG"/>
        </w:rPr>
      </w:pPr>
    </w:p>
    <w:p w:rsidR="004E4686" w:rsidRPr="004E4686" w:rsidRDefault="00FB45E4" w:rsidP="004E4686">
      <w:pPr>
        <w:spacing w:line="276" w:lineRule="auto"/>
        <w:jc w:val="both"/>
        <w:rPr>
          <w:rFonts w:ascii="Verdana" w:hAnsi="Verdana"/>
          <w:b/>
          <w:color w:val="FF0000"/>
          <w:lang w:val="bg-BG"/>
        </w:rPr>
      </w:pPr>
      <w:r w:rsidRPr="004E4686">
        <w:rPr>
          <w:rFonts w:ascii="Verdana" w:hAnsi="Verdana"/>
          <w:b/>
          <w:lang w:val="bg-BG"/>
        </w:rPr>
        <w:t>По фактор „Управление на отпадъците“</w:t>
      </w:r>
      <w:r w:rsidR="004E4686" w:rsidRPr="004E4686">
        <w:rPr>
          <w:rFonts w:ascii="Verdana" w:hAnsi="Verdana"/>
          <w:b/>
          <w:lang w:val="bg-BG"/>
        </w:rPr>
        <w:t>.</w:t>
      </w:r>
    </w:p>
    <w:p w:rsidR="004E4686" w:rsidRPr="004E4686" w:rsidRDefault="004E4686" w:rsidP="004E4686">
      <w:pPr>
        <w:spacing w:line="276" w:lineRule="auto"/>
        <w:jc w:val="both"/>
        <w:rPr>
          <w:rFonts w:ascii="Verdana" w:hAnsi="Verdana"/>
          <w:b/>
          <w:color w:val="FF0000"/>
          <w:lang w:val="bg-BG"/>
        </w:rPr>
      </w:pPr>
      <w:r w:rsidRPr="004E4686">
        <w:rPr>
          <w:rFonts w:ascii="Verdana" w:eastAsia="Calibri" w:hAnsi="Verdana"/>
          <w:lang w:val="bg-BG"/>
        </w:rPr>
        <w:t>Обект на настоящата проверка е площадка №1, стопанисвана от „КМД“ЕООД, находяща се в с. Шишманци, УПИ II, №067017 г.</w:t>
      </w:r>
      <w:r w:rsidRPr="004E4686">
        <w:rPr>
          <w:rFonts w:ascii="Verdana" w:eastAsia="Calibri" w:hAnsi="Verdana"/>
          <w:lang w:val="bg-BG"/>
        </w:rPr>
        <w:t xml:space="preserve"> </w:t>
      </w:r>
    </w:p>
    <w:p w:rsidR="004E4686" w:rsidRPr="004E4686" w:rsidRDefault="004E4686" w:rsidP="004E4686">
      <w:pPr>
        <w:overflowPunct/>
        <w:autoSpaceDE/>
        <w:autoSpaceDN/>
        <w:adjustRightInd/>
        <w:spacing w:line="276" w:lineRule="auto"/>
        <w:jc w:val="both"/>
        <w:textAlignment w:val="auto"/>
        <w:rPr>
          <w:rFonts w:ascii="Verdana" w:eastAsia="Calibri" w:hAnsi="Verdana"/>
          <w:lang w:val="bg-BG"/>
        </w:rPr>
      </w:pPr>
      <w:r w:rsidRPr="004E4686">
        <w:rPr>
          <w:rFonts w:ascii="Verdana" w:eastAsia="Calibri" w:hAnsi="Verdana"/>
          <w:lang w:val="bg-BG"/>
        </w:rPr>
        <w:lastRenderedPageBreak/>
        <w:t>За извършване на дейността си, дружеството притежава издадено от Директора на РИОСВ-Пловдив Решение №09-ДО-1099-01 от 17.11.2016 г. и регистрационен документ за събиране и транспортиране №09-РД-272-18 от 12.06.2026 г.</w:t>
      </w:r>
    </w:p>
    <w:p w:rsidR="004E4686" w:rsidRPr="004E4686" w:rsidRDefault="004E4686" w:rsidP="004E4686">
      <w:pPr>
        <w:overflowPunct/>
        <w:autoSpaceDE/>
        <w:autoSpaceDN/>
        <w:adjustRightInd/>
        <w:spacing w:after="160" w:line="276" w:lineRule="auto"/>
        <w:jc w:val="both"/>
        <w:textAlignment w:val="auto"/>
        <w:rPr>
          <w:rFonts w:ascii="Verdana" w:hAnsi="Verdana"/>
        </w:rPr>
      </w:pPr>
      <w:r w:rsidRPr="004E4686">
        <w:rPr>
          <w:rFonts w:ascii="Verdana" w:eastAsia="Calibri" w:hAnsi="Verdana"/>
          <w:lang w:val="bg-BG"/>
        </w:rPr>
        <w:t>За всички генерирани отпадъци е извършена класификация, съгласно изискванията на Наредба №2/2014 г. и дружеството притежава утвърдени от Директора на РИОСВ-Пловдив работни листове. Отчетността се води  електронно в Националната информационна система за отпадъци /НИСО/, съгласно изискванията на Наредба №1 от 2014 г.  За площадката по Приложение №4 има ежедневни записи от получаването, третирането, образуването на отпадъци и записи за предаването им за последващо оползотворяване. Годишните отчети за дейности с отпадъци по всички приложения, необходими за извършваната дейност, са подадени в законоустановения срок и са в статус: “подаден и подписан“.</w:t>
      </w:r>
      <w:r w:rsidRPr="004E4686">
        <w:rPr>
          <w:rFonts w:ascii="Verdana" w:hAnsi="Verdana"/>
        </w:rPr>
        <w:t xml:space="preserve"> </w:t>
      </w:r>
    </w:p>
    <w:p w:rsidR="004E4686" w:rsidRPr="004E4686" w:rsidRDefault="004E4686" w:rsidP="004E4686">
      <w:pPr>
        <w:overflowPunct/>
        <w:autoSpaceDE/>
        <w:autoSpaceDN/>
        <w:adjustRightInd/>
        <w:spacing w:after="160" w:line="276" w:lineRule="auto"/>
        <w:jc w:val="both"/>
        <w:textAlignment w:val="auto"/>
        <w:rPr>
          <w:rFonts w:ascii="Verdana" w:eastAsia="Calibri" w:hAnsi="Verdana"/>
          <w:lang w:val="bg-BG"/>
        </w:rPr>
      </w:pPr>
      <w:r w:rsidRPr="004E4686">
        <w:rPr>
          <w:rFonts w:ascii="Verdana" w:eastAsia="Calibri" w:hAnsi="Verdana"/>
          <w:lang w:val="bg-BG"/>
        </w:rPr>
        <w:t>На площадката е разположена действаща сепарираща инсталация, на която се отделят ръчно и се сортират отпадъците по вид, състав и свойства. Инсталацията обезпечава нуждите на системите за разделно събиране на общините, които „КМД“ ЕООД обслужва, като подизпълнител на „</w:t>
      </w:r>
      <w:proofErr w:type="spellStart"/>
      <w:r w:rsidRPr="004E4686">
        <w:rPr>
          <w:rFonts w:ascii="Verdana" w:eastAsia="Calibri" w:hAnsi="Verdana"/>
          <w:lang w:val="bg-BG"/>
        </w:rPr>
        <w:t>Булекопак</w:t>
      </w:r>
      <w:proofErr w:type="spellEnd"/>
      <w:r w:rsidRPr="004E4686">
        <w:rPr>
          <w:rFonts w:ascii="Verdana" w:eastAsia="Calibri" w:hAnsi="Verdana"/>
          <w:lang w:val="bg-BG"/>
        </w:rPr>
        <w:t>“ АД. След сортирането, отпадъците се съхраняват на обособени за целта места. При необходимост се балират след което, съгласно сключени договори се предават за последващо третиране на фирми, притежаващи разрешителни документи издадени по реда на Закона за управление на отпадъците. Негодният отпадък след сепариране се предава за депониране на Регионално депо, в зависимост от произхода им по общини. На площадката се извършват дейности с код R12 и R13 на неопасни отпадъци /от системите за разделно събиране на отпадъци от опаковки и други неопасни отпадъци и други отпадъци, сходни на битовите. Изградена е инфраструктура, площадката е  бетонирана, оградена, охраняема с видеонаблюдение. Представиха се до</w:t>
      </w:r>
      <w:r w:rsidRPr="004E4686">
        <w:rPr>
          <w:rFonts w:ascii="Verdana" w:eastAsia="Calibri" w:hAnsi="Verdana"/>
          <w:lang w:val="bg-BG"/>
        </w:rPr>
        <w:t xml:space="preserve">говори за предаване на отпадъци. </w:t>
      </w:r>
      <w:r w:rsidRPr="004E4686">
        <w:rPr>
          <w:rFonts w:ascii="Verdana" w:eastAsia="Calibri" w:hAnsi="Verdana"/>
          <w:lang w:val="bg-BG"/>
        </w:rPr>
        <w:t xml:space="preserve">На територията на обекта са създадени необходимите условия за събиране и временно съхранение на отпадъците, съгласно Закона за управление на отпадъците /ЗУО/(ДВ. бр.53 от 13 юли 2012г., с </w:t>
      </w:r>
      <w:proofErr w:type="spellStart"/>
      <w:r w:rsidRPr="004E4686">
        <w:rPr>
          <w:rFonts w:ascii="Verdana" w:eastAsia="Calibri" w:hAnsi="Verdana"/>
          <w:lang w:val="bg-BG"/>
        </w:rPr>
        <w:t>посл</w:t>
      </w:r>
      <w:proofErr w:type="spellEnd"/>
      <w:r w:rsidRPr="004E4686">
        <w:rPr>
          <w:rFonts w:ascii="Verdana" w:eastAsia="Calibri" w:hAnsi="Verdana"/>
          <w:lang w:val="bg-BG"/>
        </w:rPr>
        <w:t xml:space="preserve">. изм. и </w:t>
      </w:r>
      <w:proofErr w:type="spellStart"/>
      <w:r w:rsidRPr="004E4686">
        <w:rPr>
          <w:rFonts w:ascii="Verdana" w:eastAsia="Calibri" w:hAnsi="Verdana"/>
          <w:lang w:val="bg-BG"/>
        </w:rPr>
        <w:t>доп</w:t>
      </w:r>
      <w:proofErr w:type="spellEnd"/>
      <w:r w:rsidRPr="004E4686">
        <w:rPr>
          <w:rFonts w:ascii="Verdana" w:eastAsia="Calibri" w:hAnsi="Verdana"/>
          <w:lang w:val="bg-BG"/>
        </w:rPr>
        <w:t>) и подзаконовата нормативна уредба.</w:t>
      </w:r>
    </w:p>
    <w:p w:rsidR="00FB45E4" w:rsidRPr="004E4686" w:rsidRDefault="00FB45E4" w:rsidP="004E4686">
      <w:pPr>
        <w:overflowPunct/>
        <w:autoSpaceDE/>
        <w:autoSpaceDN/>
        <w:adjustRightInd/>
        <w:spacing w:line="276" w:lineRule="auto"/>
        <w:jc w:val="both"/>
        <w:textAlignment w:val="auto"/>
        <w:rPr>
          <w:rFonts w:ascii="Verdana" w:hAnsi="Verdana"/>
          <w:lang w:val="bg-BG" w:eastAsia="bg-BG"/>
        </w:rPr>
      </w:pPr>
    </w:p>
    <w:p w:rsidR="00FB45E4" w:rsidRPr="004E4686" w:rsidRDefault="00FB45E4" w:rsidP="004E4686">
      <w:pPr>
        <w:overflowPunct/>
        <w:autoSpaceDE/>
        <w:autoSpaceDN/>
        <w:adjustRightInd/>
        <w:spacing w:line="276" w:lineRule="auto"/>
        <w:jc w:val="both"/>
        <w:textAlignment w:val="auto"/>
        <w:rPr>
          <w:rFonts w:ascii="Verdana" w:hAnsi="Verdana"/>
          <w:b/>
          <w:lang w:eastAsia="pl-PL"/>
        </w:rPr>
      </w:pPr>
      <w:r w:rsidRPr="004E4686">
        <w:rPr>
          <w:rFonts w:ascii="Verdana" w:hAnsi="Verdana"/>
          <w:lang w:val="bg-BG" w:eastAsia="bg-BG"/>
        </w:rPr>
        <w:t xml:space="preserve">2. </w:t>
      </w:r>
      <w:r w:rsidRPr="004E4686">
        <w:rPr>
          <w:rFonts w:ascii="Verdana" w:hAnsi="Verdana"/>
          <w:b/>
          <w:lang w:val="bg-BG" w:eastAsia="pl-PL"/>
        </w:rPr>
        <w:t>„</w:t>
      </w:r>
      <w:r w:rsidRPr="004E4686">
        <w:rPr>
          <w:rFonts w:ascii="Verdana" w:hAnsi="Verdana"/>
          <w:b/>
          <w:lang w:val="bg-BG" w:eastAsia="pl-PL"/>
        </w:rPr>
        <w:t>Поети доброволни ангажименти от дружеството</w:t>
      </w:r>
      <w:r w:rsidRPr="004E4686">
        <w:rPr>
          <w:rFonts w:ascii="Verdana" w:hAnsi="Verdana"/>
          <w:b/>
          <w:lang w:eastAsia="pl-PL"/>
        </w:rPr>
        <w:t xml:space="preserve"> - </w:t>
      </w:r>
      <w:r w:rsidRPr="004E4686">
        <w:rPr>
          <w:rFonts w:ascii="Verdana" w:hAnsi="Verdana"/>
          <w:b/>
          <w:lang w:val="bg-BG" w:eastAsia="pl-PL"/>
        </w:rPr>
        <w:t>регистрация по EMAS</w:t>
      </w:r>
      <w:r w:rsidRPr="004E4686">
        <w:rPr>
          <w:rFonts w:ascii="Verdana" w:hAnsi="Verdana"/>
          <w:b/>
          <w:lang w:eastAsia="pl-PL"/>
        </w:rPr>
        <w:t>”</w:t>
      </w:r>
    </w:p>
    <w:p w:rsidR="00FB45E4" w:rsidRPr="004E4686" w:rsidRDefault="00FB45E4" w:rsidP="004E4686">
      <w:pPr>
        <w:overflowPunct/>
        <w:autoSpaceDE/>
        <w:autoSpaceDN/>
        <w:adjustRightInd/>
        <w:spacing w:line="276" w:lineRule="auto"/>
        <w:ind w:firstLine="567"/>
        <w:jc w:val="both"/>
        <w:textAlignment w:val="auto"/>
        <w:rPr>
          <w:rFonts w:ascii="Verdana" w:hAnsi="Verdana"/>
          <w:b/>
          <w:lang w:val="bg-BG" w:eastAsia="pl-PL"/>
        </w:rPr>
      </w:pPr>
    </w:p>
    <w:p w:rsidR="004E4686" w:rsidRPr="004E4686" w:rsidRDefault="004E4686" w:rsidP="004E4686">
      <w:pPr>
        <w:spacing w:line="276" w:lineRule="auto"/>
        <w:jc w:val="both"/>
        <w:rPr>
          <w:rFonts w:ascii="Verdana" w:eastAsia="Calibri" w:hAnsi="Verdana"/>
          <w:lang w:val="bg-BG"/>
        </w:rPr>
      </w:pPr>
      <w:r w:rsidRPr="004E4686">
        <w:rPr>
          <w:rFonts w:ascii="Verdana" w:eastAsia="Calibri" w:hAnsi="Verdana"/>
          <w:lang w:val="bg-BG"/>
        </w:rPr>
        <w:t xml:space="preserve">Основната дейност на дружеството включва събиране, транспортиране, третиране и складиране на отпадъци, </w:t>
      </w:r>
      <w:proofErr w:type="spellStart"/>
      <w:r w:rsidRPr="004E4686">
        <w:rPr>
          <w:rFonts w:ascii="Verdana" w:eastAsia="Calibri" w:hAnsi="Verdana"/>
          <w:lang w:val="bg-BG"/>
        </w:rPr>
        <w:t>снегопочистване</w:t>
      </w:r>
      <w:proofErr w:type="spellEnd"/>
      <w:r w:rsidRPr="004E4686">
        <w:rPr>
          <w:rFonts w:ascii="Verdana" w:eastAsia="Calibri" w:hAnsi="Verdana"/>
          <w:lang w:val="bg-BG"/>
        </w:rPr>
        <w:t>, почистване на улици със специализирана техника и др. съпътстващи дейности. Дружеството участва в схемата за управление по околната среда и одит, като притежава валидна регистрация по EMAS. Извършена е проверка на „Площадка за съхранение и третиране на неопасни отпадъци “, с. Шишманци с оператор „КМД” ЕООД</w:t>
      </w:r>
    </w:p>
    <w:p w:rsidR="004E4686" w:rsidRPr="004E4686" w:rsidRDefault="004E4686" w:rsidP="004E4686">
      <w:pPr>
        <w:spacing w:line="276" w:lineRule="auto"/>
        <w:jc w:val="both"/>
        <w:rPr>
          <w:rFonts w:ascii="Verdana" w:eastAsia="Calibri" w:hAnsi="Verdana"/>
          <w:bCs/>
          <w:lang w:val="bg-BG"/>
        </w:rPr>
      </w:pPr>
      <w:r w:rsidRPr="004E4686">
        <w:rPr>
          <w:rFonts w:ascii="Verdana" w:eastAsia="Calibri" w:hAnsi="Verdana"/>
          <w:lang w:val="bg-BG"/>
        </w:rPr>
        <w:t xml:space="preserve">Дружеството е изготвило и публикувало екологична декларация за 2024 г., проверена от независим одитор – TUV HELLAS (TUV NORD) S.A. в която описва своите екологични цели и резултати. Екологичната декларация съдържа информация за обществеността относно дейностите, които се извършват от „КМД“ ЕООД. Съдържа също така целите и задачите, които си е поставила организацията за спазване на приложимите правни задължения, свързани с околната среда. Дружеството не е  извършило промени по отношение на дейностите и услугите които извършва и предлага.  Като организация, която притежава валидна регистрация по EMAS, „КМД“ЕООД </w:t>
      </w:r>
      <w:r w:rsidRPr="004E4686">
        <w:rPr>
          <w:rFonts w:ascii="Verdana" w:eastAsia="Calibri" w:hAnsi="Verdana"/>
          <w:bCs/>
          <w:lang w:val="bg-BG"/>
        </w:rPr>
        <w:t xml:space="preserve">използва логото на EMAS като в него е посочен регистрационният номер на организацията. Изготвената екологичната декларация също носи логото. През 2025 и 2026 г. на „КМД“ ЕООД не са </w:t>
      </w:r>
      <w:r w:rsidRPr="004E4686">
        <w:rPr>
          <w:rFonts w:ascii="Verdana" w:eastAsia="Calibri" w:hAnsi="Verdana"/>
          <w:bCs/>
          <w:lang w:val="bg-BG"/>
        </w:rPr>
        <w:lastRenderedPageBreak/>
        <w:t>налагани административни наказания за нарушения на екологичното законодателство.</w:t>
      </w:r>
    </w:p>
    <w:p w:rsidR="004E4686" w:rsidRPr="004E4686" w:rsidRDefault="004E4686" w:rsidP="004E4686">
      <w:pPr>
        <w:spacing w:line="276" w:lineRule="auto"/>
        <w:jc w:val="both"/>
        <w:rPr>
          <w:rFonts w:ascii="Verdana" w:eastAsia="Calibri" w:hAnsi="Verdana"/>
          <w:bCs/>
          <w:lang w:val="bg-BG"/>
        </w:rPr>
      </w:pPr>
    </w:p>
    <w:p w:rsidR="003B6BFE" w:rsidRPr="004E4686" w:rsidRDefault="003B6BFE" w:rsidP="004E4686">
      <w:pPr>
        <w:spacing w:line="276" w:lineRule="auto"/>
        <w:jc w:val="both"/>
        <w:rPr>
          <w:rFonts w:ascii="Verdana" w:hAnsi="Verdana"/>
          <w:bCs/>
          <w:iCs/>
          <w:color w:val="121314"/>
          <w:lang w:val="ru-RU"/>
        </w:rPr>
      </w:pPr>
      <w:r w:rsidRPr="004E4686">
        <w:rPr>
          <w:rStyle w:val="a8"/>
          <w:rFonts w:ascii="Verdana" w:hAnsi="Verdana"/>
          <w:b/>
          <w:bCs/>
          <w:i w:val="0"/>
          <w:color w:val="121314"/>
        </w:rPr>
        <w:t>IV</w:t>
      </w:r>
      <w:r w:rsidRPr="004E4686">
        <w:rPr>
          <w:rStyle w:val="a8"/>
          <w:rFonts w:ascii="Verdana" w:hAnsi="Verdana"/>
          <w:b/>
          <w:bCs/>
          <w:i w:val="0"/>
          <w:color w:val="121314"/>
          <w:lang w:val="ru-RU"/>
        </w:rPr>
        <w:t xml:space="preserve">. Предписания, </w:t>
      </w:r>
      <w:proofErr w:type="spellStart"/>
      <w:r w:rsidRPr="004E4686">
        <w:rPr>
          <w:rStyle w:val="a8"/>
          <w:rFonts w:ascii="Verdana" w:hAnsi="Verdana"/>
          <w:b/>
          <w:bCs/>
          <w:i w:val="0"/>
          <w:color w:val="121314"/>
          <w:lang w:val="ru-RU"/>
        </w:rPr>
        <w:t>срокове</w:t>
      </w:r>
      <w:proofErr w:type="spellEnd"/>
      <w:r w:rsidRPr="004E4686">
        <w:rPr>
          <w:rStyle w:val="a8"/>
          <w:rFonts w:ascii="Verdana" w:hAnsi="Verdana"/>
          <w:b/>
          <w:bCs/>
          <w:i w:val="0"/>
          <w:color w:val="121314"/>
          <w:lang w:val="ru-RU"/>
        </w:rPr>
        <w:t xml:space="preserve"> за </w:t>
      </w:r>
      <w:proofErr w:type="spellStart"/>
      <w:r w:rsidRPr="004E4686">
        <w:rPr>
          <w:rStyle w:val="a8"/>
          <w:rFonts w:ascii="Verdana" w:hAnsi="Verdana"/>
          <w:b/>
          <w:bCs/>
          <w:i w:val="0"/>
          <w:color w:val="121314"/>
          <w:lang w:val="ru-RU"/>
        </w:rPr>
        <w:t>изпълнение</w:t>
      </w:r>
      <w:proofErr w:type="spellEnd"/>
      <w:r w:rsidRPr="004E4686">
        <w:rPr>
          <w:rStyle w:val="a8"/>
          <w:rFonts w:ascii="Verdana" w:hAnsi="Verdana"/>
          <w:b/>
          <w:bCs/>
          <w:i w:val="0"/>
          <w:color w:val="121314"/>
          <w:lang w:val="ru-RU"/>
        </w:rPr>
        <w:t xml:space="preserve">, </w:t>
      </w:r>
      <w:proofErr w:type="spellStart"/>
      <w:r w:rsidRPr="004E4686">
        <w:rPr>
          <w:rStyle w:val="a8"/>
          <w:rFonts w:ascii="Verdana" w:hAnsi="Verdana"/>
          <w:b/>
          <w:bCs/>
          <w:i w:val="0"/>
          <w:color w:val="121314"/>
          <w:lang w:val="ru-RU"/>
        </w:rPr>
        <w:t>отговорници</w:t>
      </w:r>
      <w:proofErr w:type="spellEnd"/>
      <w:r w:rsidRPr="004E4686">
        <w:rPr>
          <w:rStyle w:val="a8"/>
          <w:rFonts w:ascii="Verdana" w:hAnsi="Verdana"/>
          <w:b/>
          <w:bCs/>
          <w:i w:val="0"/>
          <w:color w:val="121314"/>
          <w:lang w:val="ru-RU"/>
        </w:rPr>
        <w:t>:</w:t>
      </w:r>
      <w:r w:rsidR="006A6565" w:rsidRPr="004E4686">
        <w:rPr>
          <w:rStyle w:val="a8"/>
          <w:rFonts w:ascii="Verdana" w:hAnsi="Verdana"/>
          <w:b/>
          <w:bCs/>
          <w:i w:val="0"/>
          <w:color w:val="121314"/>
          <w:lang w:val="ru-RU"/>
        </w:rPr>
        <w:t xml:space="preserve"> </w:t>
      </w:r>
      <w:r w:rsidR="008F4B9F" w:rsidRPr="004E4686">
        <w:rPr>
          <w:rStyle w:val="a8"/>
          <w:rFonts w:ascii="Verdana" w:hAnsi="Verdana"/>
          <w:bCs/>
          <w:i w:val="0"/>
          <w:color w:val="121314"/>
          <w:lang w:val="ru-RU"/>
        </w:rPr>
        <w:t xml:space="preserve">При </w:t>
      </w:r>
      <w:proofErr w:type="spellStart"/>
      <w:r w:rsidR="008F4B9F" w:rsidRPr="004E4686">
        <w:rPr>
          <w:rStyle w:val="a8"/>
          <w:rFonts w:ascii="Verdana" w:hAnsi="Verdana"/>
          <w:bCs/>
          <w:i w:val="0"/>
          <w:color w:val="121314"/>
          <w:lang w:val="ru-RU"/>
        </w:rPr>
        <w:t>из</w:t>
      </w:r>
      <w:r w:rsidR="004B059A" w:rsidRPr="004E4686">
        <w:rPr>
          <w:rStyle w:val="a8"/>
          <w:rFonts w:ascii="Verdana" w:hAnsi="Verdana"/>
          <w:bCs/>
          <w:i w:val="0"/>
          <w:color w:val="121314"/>
          <w:lang w:val="ru-RU"/>
        </w:rPr>
        <w:t>вършената</w:t>
      </w:r>
      <w:proofErr w:type="spellEnd"/>
      <w:r w:rsidR="004B059A" w:rsidRPr="004E4686">
        <w:rPr>
          <w:rStyle w:val="a8"/>
          <w:rFonts w:ascii="Verdana" w:hAnsi="Verdana"/>
          <w:bCs/>
          <w:i w:val="0"/>
          <w:color w:val="121314"/>
          <w:lang w:val="ru-RU"/>
        </w:rPr>
        <w:t xml:space="preserve"> проверка не </w:t>
      </w:r>
      <w:proofErr w:type="spellStart"/>
      <w:r w:rsidR="004B059A" w:rsidRPr="004E4686">
        <w:rPr>
          <w:rStyle w:val="a8"/>
          <w:rFonts w:ascii="Verdana" w:hAnsi="Verdana"/>
          <w:bCs/>
          <w:i w:val="0"/>
          <w:color w:val="121314"/>
          <w:lang w:val="ru-RU"/>
        </w:rPr>
        <w:t>са</w:t>
      </w:r>
      <w:proofErr w:type="spellEnd"/>
      <w:r w:rsidR="004B059A" w:rsidRPr="004E4686">
        <w:rPr>
          <w:rStyle w:val="a8"/>
          <w:rFonts w:ascii="Verdana" w:hAnsi="Verdana"/>
          <w:bCs/>
          <w:i w:val="0"/>
          <w:color w:val="121314"/>
          <w:lang w:val="ru-RU"/>
        </w:rPr>
        <w:t xml:space="preserve"> </w:t>
      </w:r>
      <w:proofErr w:type="spellStart"/>
      <w:r w:rsidR="004B059A" w:rsidRPr="004E4686">
        <w:rPr>
          <w:rStyle w:val="a8"/>
          <w:rFonts w:ascii="Verdana" w:hAnsi="Verdana"/>
          <w:bCs/>
          <w:i w:val="0"/>
          <w:color w:val="121314"/>
          <w:lang w:val="ru-RU"/>
        </w:rPr>
        <w:t>дадени</w:t>
      </w:r>
      <w:proofErr w:type="spellEnd"/>
      <w:r w:rsidR="008F4B9F" w:rsidRPr="004E4686">
        <w:rPr>
          <w:rStyle w:val="a8"/>
          <w:rFonts w:ascii="Verdana" w:hAnsi="Verdana"/>
          <w:bCs/>
          <w:i w:val="0"/>
          <w:color w:val="121314"/>
          <w:lang w:val="ru-RU"/>
        </w:rPr>
        <w:t xml:space="preserve"> </w:t>
      </w:r>
      <w:proofErr w:type="spellStart"/>
      <w:r w:rsidR="008F4B9F" w:rsidRPr="004E4686">
        <w:rPr>
          <w:rStyle w:val="a8"/>
          <w:rFonts w:ascii="Verdana" w:hAnsi="Verdana"/>
          <w:bCs/>
          <w:i w:val="0"/>
          <w:color w:val="121314"/>
          <w:lang w:val="ru-RU"/>
        </w:rPr>
        <w:t>предписн</w:t>
      </w:r>
      <w:r w:rsidR="004B059A" w:rsidRPr="004E4686">
        <w:rPr>
          <w:rStyle w:val="a8"/>
          <w:rFonts w:ascii="Verdana" w:hAnsi="Verdana"/>
          <w:bCs/>
          <w:i w:val="0"/>
          <w:color w:val="121314"/>
          <w:lang w:val="ru-RU"/>
        </w:rPr>
        <w:t>ия</w:t>
      </w:r>
      <w:proofErr w:type="spellEnd"/>
    </w:p>
    <w:p w:rsidR="003B6BFE" w:rsidRPr="004E4686" w:rsidRDefault="003B6BFE" w:rsidP="004E4686">
      <w:pPr>
        <w:spacing w:line="276" w:lineRule="auto"/>
        <w:jc w:val="both"/>
        <w:rPr>
          <w:rFonts w:ascii="Verdana" w:hAnsi="Verdana"/>
          <w:bCs/>
          <w:lang w:val="bg-BG"/>
        </w:rPr>
      </w:pPr>
      <w:r w:rsidRPr="004E4686">
        <w:rPr>
          <w:rFonts w:ascii="Verdana" w:hAnsi="Verdana"/>
          <w:bCs/>
          <w:lang w:val="ru-RU"/>
        </w:rPr>
        <w:t xml:space="preserve">       </w:t>
      </w:r>
    </w:p>
    <w:p w:rsidR="003B6BFE" w:rsidRPr="004E4686" w:rsidRDefault="003B6BFE" w:rsidP="004E4686">
      <w:pPr>
        <w:spacing w:line="276" w:lineRule="auto"/>
        <w:jc w:val="both"/>
        <w:rPr>
          <w:rFonts w:ascii="Verdana" w:hAnsi="Verdana"/>
          <w:bCs/>
          <w:iCs/>
          <w:color w:val="121314"/>
          <w:lang w:val="bg-BG"/>
        </w:rPr>
      </w:pPr>
      <w:r w:rsidRPr="004E4686">
        <w:rPr>
          <w:rFonts w:ascii="Verdana" w:hAnsi="Verdana"/>
          <w:b/>
          <w:bCs/>
          <w:iCs/>
          <w:color w:val="121314"/>
          <w:lang w:val="bg-BG"/>
        </w:rPr>
        <w:t>V. Съответствие, последващ контрол:</w:t>
      </w:r>
      <w:r w:rsidR="006A6565" w:rsidRPr="004E4686">
        <w:rPr>
          <w:rFonts w:ascii="Verdana" w:hAnsi="Verdana"/>
          <w:b/>
          <w:bCs/>
          <w:iCs/>
          <w:color w:val="121314"/>
          <w:lang w:val="bg-BG"/>
        </w:rPr>
        <w:t xml:space="preserve"> </w:t>
      </w:r>
      <w:r w:rsidR="008338D4" w:rsidRPr="004E4686">
        <w:rPr>
          <w:rFonts w:ascii="Verdana" w:hAnsi="Verdana"/>
          <w:bCs/>
          <w:iCs/>
          <w:color w:val="121314"/>
          <w:lang w:val="bg-BG"/>
        </w:rPr>
        <w:t>не са установени несъответствия с действащото законодателство по проверяваните компоненти и фактори</w:t>
      </w:r>
    </w:p>
    <w:p w:rsidR="00254D0B" w:rsidRPr="004E4686" w:rsidRDefault="003B6BFE" w:rsidP="004E4686">
      <w:pPr>
        <w:spacing w:line="276" w:lineRule="auto"/>
        <w:jc w:val="both"/>
        <w:rPr>
          <w:rFonts w:ascii="Verdana" w:hAnsi="Verdana"/>
          <w:i/>
          <w:lang w:val="bg-BG"/>
        </w:rPr>
      </w:pPr>
      <w:r w:rsidRPr="004E4686">
        <w:rPr>
          <w:rFonts w:ascii="Verdana" w:hAnsi="Verdana"/>
          <w:bCs/>
          <w:iCs/>
          <w:color w:val="121314"/>
          <w:lang w:val="bg-BG"/>
        </w:rPr>
        <w:t xml:space="preserve">           </w:t>
      </w:r>
    </w:p>
    <w:sectPr w:rsidR="00254D0B" w:rsidRPr="004E4686" w:rsidSect="00545E5B">
      <w:footerReference w:type="default" r:id="rId8"/>
      <w:headerReference w:type="first" r:id="rId9"/>
      <w:footerReference w:type="first" r:id="rId10"/>
      <w:pgSz w:w="11907" w:h="16840" w:code="9"/>
      <w:pgMar w:top="1134" w:right="1134" w:bottom="567" w:left="1701" w:header="1247" w:footer="567" w:gutter="0"/>
      <w:pgNumType w:start="2"/>
      <w:cols w:space="708"/>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07E7" w:rsidRDefault="007A07E7">
      <w:r>
        <w:separator/>
      </w:r>
    </w:p>
  </w:endnote>
  <w:endnote w:type="continuationSeparator" w:id="0">
    <w:p w:rsidR="007A07E7" w:rsidRDefault="007A0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Helen Bg Condensed">
    <w:altName w:val="Arial Narrow"/>
    <w:panose1 w:val="00000000000000000000"/>
    <w:charset w:val="CC"/>
    <w:family w:val="auto"/>
    <w:notTrueType/>
    <w:pitch w:val="variable"/>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6DFE" w:rsidRDefault="00A52D72" w:rsidP="007B6DFE">
    <w:pPr>
      <w:pStyle w:val="a4"/>
      <w:pBdr>
        <w:top w:val="single" w:sz="4" w:space="13" w:color="auto"/>
      </w:pBdr>
      <w:tabs>
        <w:tab w:val="left" w:pos="195"/>
        <w:tab w:val="center" w:pos="4428"/>
        <w:tab w:val="left" w:pos="7230"/>
        <w:tab w:val="left" w:pos="7655"/>
      </w:tabs>
      <w:spacing w:line="216" w:lineRule="auto"/>
      <w:ind w:right="-285"/>
      <w:jc w:val="center"/>
      <w:rPr>
        <w:sz w:val="16"/>
        <w:szCs w:val="16"/>
        <w:lang w:val="bg-BG"/>
      </w:rPr>
    </w:pPr>
    <w:r>
      <w:rPr>
        <w:noProof/>
        <w:lang w:val="bg-BG" w:eastAsia="bg-BG"/>
      </w:rPr>
      <mc:AlternateContent>
        <mc:Choice Requires="wps">
          <w:drawing>
            <wp:anchor distT="0" distB="0" distL="114300" distR="114300" simplePos="0" relativeHeight="251659776" behindDoc="0" locked="0" layoutInCell="1" allowOverlap="1">
              <wp:simplePos x="0" y="0"/>
              <wp:positionH relativeFrom="column">
                <wp:posOffset>450850</wp:posOffset>
              </wp:positionH>
              <wp:positionV relativeFrom="paragraph">
                <wp:posOffset>28575</wp:posOffset>
              </wp:positionV>
              <wp:extent cx="559435" cy="469900"/>
              <wp:effectExtent l="0" t="0" r="0" b="0"/>
              <wp:wrapNone/>
              <wp:docPr id="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435" cy="469900"/>
                      </a:xfrm>
                      <a:prstGeom prst="rect">
                        <a:avLst/>
                      </a:prstGeom>
                      <a:solidFill>
                        <a:srgbClr val="FFFFFF"/>
                      </a:solidFill>
                      <a:ln w="9525">
                        <a:solidFill>
                          <a:srgbClr val="FFFFFF"/>
                        </a:solidFill>
                        <a:miter lim="800000"/>
                        <a:headEnd/>
                        <a:tailEnd/>
                      </a:ln>
                    </wps:spPr>
                    <wps:txbx>
                      <w:txbxContent>
                        <w:p w:rsidR="0089514A" w:rsidRDefault="00A52D72" w:rsidP="0089514A">
                          <w:pPr>
                            <w:jc w:val="both"/>
                          </w:pPr>
                          <w:r w:rsidRPr="00695933">
                            <w:rPr>
                              <w:rFonts w:ascii="Times New Roman" w:hAnsi="Times New Roman"/>
                              <w:noProof/>
                              <w:lang w:val="bg-BG" w:eastAsia="bg-BG"/>
                            </w:rPr>
                            <w:drawing>
                              <wp:inline distT="0" distB="0" distL="0" distR="0">
                                <wp:extent cx="367030" cy="367030"/>
                                <wp:effectExtent l="0" t="0" r="0" b="0"/>
                                <wp:docPr id="6"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7030" cy="36703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 o:spid="_x0000_s1026" type="#_x0000_t202" style="position:absolute;left:0;text-align:left;margin-left:35.5pt;margin-top:2.25pt;width:44.05pt;height:37pt;z-index:251659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" strokecolor="white">
              <v:textbox style="mso-fit-shape-to-text:t">
                <w:txbxContent>
                  <w:p w:rsidR="0089514A" w:rsidRDefault="00A52D72" w:rsidP="0089514A">
                    <w:pPr>
                      <w:jc w:val="both"/>
                    </w:pPr>
                    <w:r w:rsidRPr="00695933">
                      <w:rPr>
                        <w:rFonts w:ascii="Times New Roman" w:hAnsi="Times New Roman"/>
                        <w:noProof/>
                        <w:lang w:val="bg-BG" w:eastAsia="bg-BG"/>
                      </w:rPr>
                      <w:drawing>
                        <wp:inline distT="0" distB="0" distL="0" distR="0">
                          <wp:extent cx="367030" cy="367030"/>
                          <wp:effectExtent l="0" t="0" r="0" b="0"/>
                          <wp:docPr id="6"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7030" cy="367030"/>
                                  </a:xfrm>
                                  <a:prstGeom prst="rect">
                                    <a:avLst/>
                                  </a:prstGeom>
                                  <a:noFill/>
                                  <a:ln>
                                    <a:noFill/>
                                  </a:ln>
                                </pic:spPr>
                              </pic:pic>
                            </a:graphicData>
                          </a:graphic>
                        </wp:inline>
                      </w:drawing>
                    </w:r>
                  </w:p>
                </w:txbxContent>
              </v:textbox>
            </v:shape>
          </w:pict>
        </mc:Fallback>
      </mc:AlternateContent>
    </w:r>
    <w:r w:rsidR="0089514A">
      <w:rPr>
        <w:sz w:val="16"/>
        <w:szCs w:val="16"/>
        <w:lang w:val="bg-BG"/>
      </w:rPr>
      <w:t xml:space="preserve">         </w:t>
    </w:r>
    <w:r w:rsidR="007B6DFE" w:rsidRPr="008F4D94">
      <w:rPr>
        <w:sz w:val="16"/>
        <w:szCs w:val="16"/>
        <w:lang w:val="ru-RU"/>
      </w:rPr>
      <w:t>4000</w:t>
    </w:r>
    <w:r w:rsidR="007B6DFE" w:rsidRPr="00AA60B8">
      <w:rPr>
        <w:sz w:val="16"/>
        <w:szCs w:val="16"/>
        <w:lang w:val="ru-RU"/>
      </w:rPr>
      <w:t xml:space="preserve">, </w:t>
    </w:r>
    <w:r w:rsidR="007B6DFE" w:rsidRPr="008F4D94">
      <w:rPr>
        <w:sz w:val="16"/>
        <w:szCs w:val="16"/>
        <w:lang w:val="ru-RU"/>
      </w:rPr>
      <w:t xml:space="preserve">гр. </w:t>
    </w:r>
    <w:proofErr w:type="gramStart"/>
    <w:r w:rsidR="007B6DFE" w:rsidRPr="008F4D94">
      <w:rPr>
        <w:sz w:val="16"/>
        <w:szCs w:val="16"/>
        <w:lang w:val="ru-RU"/>
      </w:rPr>
      <w:t>Пловдив</w:t>
    </w:r>
    <w:r w:rsidR="007B6DFE" w:rsidRPr="00AF0D98">
      <w:rPr>
        <w:sz w:val="16"/>
        <w:szCs w:val="16"/>
        <w:lang w:val="ru-RU"/>
      </w:rPr>
      <w:t>,</w:t>
    </w:r>
    <w:r w:rsidR="007B6DFE" w:rsidRPr="008F4D94">
      <w:rPr>
        <w:sz w:val="16"/>
        <w:szCs w:val="16"/>
        <w:lang w:val="ru-RU"/>
      </w:rPr>
      <w:t xml:space="preserve">  бул.</w:t>
    </w:r>
    <w:proofErr w:type="gramEnd"/>
    <w:r w:rsidR="007B6DFE" w:rsidRPr="008F4D94">
      <w:rPr>
        <w:sz w:val="16"/>
        <w:szCs w:val="16"/>
        <w:lang w:val="ru-RU"/>
      </w:rPr>
      <w:t xml:space="preserve"> “</w:t>
    </w:r>
    <w:proofErr w:type="spellStart"/>
    <w:r w:rsidR="007B6DFE" w:rsidRPr="008F4D94">
      <w:rPr>
        <w:sz w:val="16"/>
        <w:szCs w:val="16"/>
        <w:lang w:val="ru-RU"/>
      </w:rPr>
      <w:t>Марица</w:t>
    </w:r>
    <w:proofErr w:type="spellEnd"/>
    <w:r w:rsidR="007B6DFE" w:rsidRPr="008F4D94">
      <w:rPr>
        <w:sz w:val="16"/>
        <w:szCs w:val="16"/>
        <w:lang w:val="ru-RU"/>
      </w:rPr>
      <w:t xml:space="preserve">” №122, </w:t>
    </w:r>
    <w:proofErr w:type="spellStart"/>
    <w:r w:rsidR="007B6DFE" w:rsidRPr="008F4D94">
      <w:rPr>
        <w:sz w:val="16"/>
        <w:szCs w:val="16"/>
        <w:lang w:val="ru-RU"/>
      </w:rPr>
      <w:t>тел.,факс</w:t>
    </w:r>
    <w:proofErr w:type="spellEnd"/>
    <w:r w:rsidR="007B6DFE" w:rsidRPr="008F4D94">
      <w:rPr>
        <w:sz w:val="16"/>
        <w:szCs w:val="16"/>
        <w:lang w:val="ru-RU"/>
      </w:rPr>
      <w:t xml:space="preserve"> 032/</w:t>
    </w:r>
    <w:r w:rsidR="007B6DFE">
      <w:rPr>
        <w:sz w:val="16"/>
        <w:szCs w:val="16"/>
        <w:lang w:val="ru-RU"/>
      </w:rPr>
      <w:t>638 078</w:t>
    </w:r>
  </w:p>
  <w:p w:rsidR="007B6DFE" w:rsidRPr="001F1253" w:rsidRDefault="007B6DFE" w:rsidP="007B6DFE">
    <w:pPr>
      <w:pStyle w:val="a4"/>
      <w:pBdr>
        <w:top w:val="single" w:sz="4" w:space="13" w:color="auto"/>
      </w:pBdr>
      <w:tabs>
        <w:tab w:val="left" w:pos="195"/>
        <w:tab w:val="center" w:pos="4428"/>
        <w:tab w:val="left" w:pos="7230"/>
        <w:tab w:val="left" w:pos="7655"/>
      </w:tabs>
      <w:spacing w:line="216" w:lineRule="auto"/>
      <w:ind w:right="-285"/>
      <w:jc w:val="center"/>
      <w:rPr>
        <w:sz w:val="16"/>
        <w:szCs w:val="16"/>
        <w:lang w:val="ru-RU"/>
      </w:rPr>
    </w:pPr>
    <w:r>
      <w:rPr>
        <w:sz w:val="16"/>
        <w:szCs w:val="16"/>
        <w:lang w:val="bg-BG"/>
      </w:rPr>
      <w:t xml:space="preserve">            Зелен телефон, факс </w:t>
    </w:r>
    <w:r w:rsidRPr="008F4D94">
      <w:rPr>
        <w:sz w:val="16"/>
        <w:szCs w:val="16"/>
        <w:lang w:val="ru-RU"/>
      </w:rPr>
      <w:t>032</w:t>
    </w:r>
    <w:r>
      <w:rPr>
        <w:sz w:val="16"/>
        <w:szCs w:val="16"/>
        <w:lang w:val="bg-BG"/>
      </w:rPr>
      <w:t>/</w:t>
    </w:r>
    <w:r w:rsidRPr="008F4D94">
      <w:rPr>
        <w:sz w:val="16"/>
        <w:szCs w:val="16"/>
        <w:lang w:val="ru-RU"/>
      </w:rPr>
      <w:t xml:space="preserve">643-245, </w:t>
    </w:r>
    <w:r w:rsidRPr="00AF0D98">
      <w:rPr>
        <w:sz w:val="16"/>
        <w:szCs w:val="16"/>
      </w:rPr>
      <w:t>e</w:t>
    </w:r>
    <w:r w:rsidRPr="008F4D94">
      <w:rPr>
        <w:sz w:val="16"/>
        <w:szCs w:val="16"/>
        <w:lang w:val="ru-RU"/>
      </w:rPr>
      <w:t>-</w:t>
    </w:r>
    <w:r w:rsidRPr="00AF0D98">
      <w:rPr>
        <w:sz w:val="16"/>
        <w:szCs w:val="16"/>
      </w:rPr>
      <w:t>mail</w:t>
    </w:r>
    <w:r w:rsidRPr="008F4D94">
      <w:rPr>
        <w:sz w:val="16"/>
        <w:szCs w:val="16"/>
        <w:lang w:val="ru-RU"/>
      </w:rPr>
      <w:t>:</w:t>
    </w:r>
    <w:r>
      <w:rPr>
        <w:sz w:val="16"/>
        <w:szCs w:val="16"/>
        <w:lang w:val="ru-RU"/>
      </w:rPr>
      <w:t xml:space="preserve"> </w:t>
    </w:r>
    <w:r w:rsidRPr="00B373AA">
      <w:rPr>
        <w:sz w:val="16"/>
        <w:szCs w:val="16"/>
        <w:lang w:val="ru-RU"/>
      </w:rPr>
      <w:t>riosv@plovdiv.riew.gov.bg</w:t>
    </w:r>
    <w:r w:rsidRPr="008F4D94">
      <w:rPr>
        <w:sz w:val="16"/>
        <w:szCs w:val="16"/>
        <w:lang w:val="ru-RU"/>
      </w:rPr>
      <w:t xml:space="preserve">;  </w:t>
    </w:r>
    <w:r w:rsidRPr="00C53455">
      <w:rPr>
        <w:sz w:val="16"/>
        <w:szCs w:val="16"/>
      </w:rPr>
      <w:t>https://</w:t>
    </w:r>
    <w:r w:rsidRPr="00B373AA">
      <w:rPr>
        <w:sz w:val="16"/>
        <w:szCs w:val="16"/>
        <w:lang w:val="ru-RU"/>
      </w:rPr>
      <w:t>plovdiv.riew.gov.bg</w:t>
    </w:r>
  </w:p>
  <w:p w:rsidR="0089514A" w:rsidRDefault="0089514A" w:rsidP="007B6DFE">
    <w:pPr>
      <w:pStyle w:val="a4"/>
      <w:pBdr>
        <w:top w:val="single" w:sz="4" w:space="13" w:color="auto"/>
      </w:pBdr>
      <w:tabs>
        <w:tab w:val="left" w:pos="195"/>
        <w:tab w:val="center" w:pos="4428"/>
        <w:tab w:val="left" w:pos="7230"/>
        <w:tab w:val="left" w:pos="7655"/>
      </w:tabs>
      <w:spacing w:line="216" w:lineRule="auto"/>
      <w:ind w:right="-285"/>
      <w:jc w:val="center"/>
      <w:rPr>
        <w:lang w:val="bg-BG"/>
      </w:rPr>
    </w:pPr>
  </w:p>
  <w:p w:rsidR="0072407F" w:rsidRPr="001F1253" w:rsidRDefault="0072407F" w:rsidP="0089514A">
    <w:pPr>
      <w:pStyle w:val="a4"/>
      <w:rPr>
        <w:szCs w:val="16"/>
        <w:lang w:val="ru-RU"/>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14A" w:rsidRDefault="00A52D72" w:rsidP="0089514A">
    <w:pPr>
      <w:pStyle w:val="a4"/>
      <w:pBdr>
        <w:top w:val="single" w:sz="4" w:space="13" w:color="auto"/>
      </w:pBdr>
      <w:tabs>
        <w:tab w:val="left" w:pos="195"/>
        <w:tab w:val="center" w:pos="4428"/>
        <w:tab w:val="left" w:pos="7230"/>
        <w:tab w:val="left" w:pos="7655"/>
      </w:tabs>
      <w:spacing w:line="216" w:lineRule="auto"/>
      <w:ind w:right="-285"/>
      <w:jc w:val="center"/>
      <w:rPr>
        <w:sz w:val="16"/>
        <w:szCs w:val="16"/>
        <w:lang w:val="bg-BG"/>
      </w:rPr>
    </w:pPr>
    <w:r>
      <w:rPr>
        <w:noProof/>
        <w:lang w:val="bg-BG" w:eastAsia="bg-BG"/>
      </w:rPr>
      <mc:AlternateContent>
        <mc:Choice Requires="wps">
          <w:drawing>
            <wp:anchor distT="0" distB="0" distL="114300" distR="114300" simplePos="0" relativeHeight="251658752" behindDoc="0" locked="0" layoutInCell="1" allowOverlap="1">
              <wp:simplePos x="0" y="0"/>
              <wp:positionH relativeFrom="column">
                <wp:posOffset>450850</wp:posOffset>
              </wp:positionH>
              <wp:positionV relativeFrom="paragraph">
                <wp:posOffset>28575</wp:posOffset>
              </wp:positionV>
              <wp:extent cx="454660" cy="469900"/>
              <wp:effectExtent l="0" t="0" r="0" b="0"/>
              <wp:wrapNone/>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660" cy="469900"/>
                      </a:xfrm>
                      <a:prstGeom prst="rect">
                        <a:avLst/>
                      </a:prstGeom>
                      <a:solidFill>
                        <a:srgbClr val="FFFFFF"/>
                      </a:solidFill>
                      <a:ln w="9525">
                        <a:solidFill>
                          <a:srgbClr val="FFFFFF"/>
                        </a:solidFill>
                        <a:miter lim="800000"/>
                        <a:headEnd/>
                        <a:tailEnd/>
                      </a:ln>
                    </wps:spPr>
                    <wps:txbx>
                      <w:txbxContent>
                        <w:p w:rsidR="0089514A" w:rsidRDefault="00A52D72" w:rsidP="0089514A">
                          <w:pPr>
                            <w:jc w:val="both"/>
                          </w:pPr>
                          <w:r w:rsidRPr="00695933">
                            <w:rPr>
                              <w:rFonts w:ascii="Times New Roman" w:hAnsi="Times New Roman"/>
                              <w:noProof/>
                              <w:lang w:val="bg-BG" w:eastAsia="bg-BG"/>
                            </w:rPr>
                            <w:drawing>
                              <wp:inline distT="0" distB="0" distL="0" distR="0">
                                <wp:extent cx="367030" cy="367030"/>
                                <wp:effectExtent l="0" t="0" r="0" b="0"/>
                                <wp:docPr id="5"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7030" cy="367030"/>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27" type="#_x0000_t202" style="position:absolute;left:0;text-align:left;margin-left:35.5pt;margin-top:2.25pt;width:35.8pt;height:3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" strokecolor="white">
              <v:textbox style="mso-fit-shape-to-text:t">
                <w:txbxContent>
                  <w:p w:rsidR="0089514A" w:rsidRDefault="00A52D72" w:rsidP="0089514A">
                    <w:pPr>
                      <w:jc w:val="both"/>
                    </w:pPr>
                    <w:r w:rsidRPr="00695933">
                      <w:rPr>
                        <w:rFonts w:ascii="Times New Roman" w:hAnsi="Times New Roman"/>
                        <w:noProof/>
                        <w:lang w:val="bg-BG" w:eastAsia="bg-BG"/>
                      </w:rPr>
                      <w:drawing>
                        <wp:inline distT="0" distB="0" distL="0" distR="0">
                          <wp:extent cx="367030" cy="367030"/>
                          <wp:effectExtent l="0" t="0" r="0" b="0"/>
                          <wp:docPr id="5"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7030" cy="367030"/>
                                  </a:xfrm>
                                  <a:prstGeom prst="rect">
                                    <a:avLst/>
                                  </a:prstGeom>
                                  <a:noFill/>
                                  <a:ln>
                                    <a:noFill/>
                                  </a:ln>
                                </pic:spPr>
                              </pic:pic>
                            </a:graphicData>
                          </a:graphic>
                        </wp:inline>
                      </w:drawing>
                    </w:r>
                  </w:p>
                </w:txbxContent>
              </v:textbox>
            </v:shape>
          </w:pict>
        </mc:Fallback>
      </mc:AlternateContent>
    </w:r>
    <w:r w:rsidR="0089514A">
      <w:rPr>
        <w:sz w:val="16"/>
        <w:szCs w:val="16"/>
        <w:lang w:val="bg-BG"/>
      </w:rPr>
      <w:t xml:space="preserve">                </w:t>
    </w:r>
    <w:r w:rsidR="0089514A" w:rsidRPr="008F4D94">
      <w:rPr>
        <w:sz w:val="16"/>
        <w:szCs w:val="16"/>
        <w:lang w:val="ru-RU"/>
      </w:rPr>
      <w:t>4000</w:t>
    </w:r>
    <w:r w:rsidR="0089514A" w:rsidRPr="00AA60B8">
      <w:rPr>
        <w:sz w:val="16"/>
        <w:szCs w:val="16"/>
        <w:lang w:val="ru-RU"/>
      </w:rPr>
      <w:t xml:space="preserve">, </w:t>
    </w:r>
    <w:r w:rsidR="0089514A" w:rsidRPr="008F4D94">
      <w:rPr>
        <w:sz w:val="16"/>
        <w:szCs w:val="16"/>
        <w:lang w:val="ru-RU"/>
      </w:rPr>
      <w:t xml:space="preserve">гр. </w:t>
    </w:r>
    <w:proofErr w:type="gramStart"/>
    <w:r w:rsidR="0089514A" w:rsidRPr="008F4D94">
      <w:rPr>
        <w:sz w:val="16"/>
        <w:szCs w:val="16"/>
        <w:lang w:val="ru-RU"/>
      </w:rPr>
      <w:t>Пловдив</w:t>
    </w:r>
    <w:r w:rsidR="0089514A" w:rsidRPr="00AF0D98">
      <w:rPr>
        <w:sz w:val="16"/>
        <w:szCs w:val="16"/>
        <w:lang w:val="ru-RU"/>
      </w:rPr>
      <w:t>,</w:t>
    </w:r>
    <w:r w:rsidR="0089514A" w:rsidRPr="008F4D94">
      <w:rPr>
        <w:sz w:val="16"/>
        <w:szCs w:val="16"/>
        <w:lang w:val="ru-RU"/>
      </w:rPr>
      <w:t xml:space="preserve">  бул.</w:t>
    </w:r>
    <w:proofErr w:type="gramEnd"/>
    <w:r w:rsidR="0089514A" w:rsidRPr="008F4D94">
      <w:rPr>
        <w:sz w:val="16"/>
        <w:szCs w:val="16"/>
        <w:lang w:val="ru-RU"/>
      </w:rPr>
      <w:t xml:space="preserve"> “</w:t>
    </w:r>
    <w:proofErr w:type="spellStart"/>
    <w:r w:rsidR="0089514A" w:rsidRPr="008F4D94">
      <w:rPr>
        <w:sz w:val="16"/>
        <w:szCs w:val="16"/>
        <w:lang w:val="ru-RU"/>
      </w:rPr>
      <w:t>Марица</w:t>
    </w:r>
    <w:proofErr w:type="spellEnd"/>
    <w:r w:rsidR="0089514A" w:rsidRPr="008F4D94">
      <w:rPr>
        <w:sz w:val="16"/>
        <w:szCs w:val="16"/>
        <w:lang w:val="ru-RU"/>
      </w:rPr>
      <w:t xml:space="preserve">” №122, </w:t>
    </w:r>
    <w:proofErr w:type="spellStart"/>
    <w:r w:rsidR="0089514A" w:rsidRPr="008F4D94">
      <w:rPr>
        <w:sz w:val="16"/>
        <w:szCs w:val="16"/>
        <w:lang w:val="ru-RU"/>
      </w:rPr>
      <w:t>тел.,факс</w:t>
    </w:r>
    <w:proofErr w:type="spellEnd"/>
    <w:r w:rsidR="0089514A" w:rsidRPr="008F4D94">
      <w:rPr>
        <w:sz w:val="16"/>
        <w:szCs w:val="16"/>
        <w:lang w:val="ru-RU"/>
      </w:rPr>
      <w:t xml:space="preserve"> 032/</w:t>
    </w:r>
    <w:r w:rsidR="00B373AA">
      <w:rPr>
        <w:sz w:val="16"/>
        <w:szCs w:val="16"/>
        <w:lang w:val="ru-RU"/>
      </w:rPr>
      <w:t>638 078</w:t>
    </w:r>
  </w:p>
  <w:p w:rsidR="0089514A" w:rsidRPr="001F1253" w:rsidRDefault="0089514A" w:rsidP="0089514A">
    <w:pPr>
      <w:pStyle w:val="a4"/>
      <w:pBdr>
        <w:top w:val="single" w:sz="4" w:space="13" w:color="auto"/>
      </w:pBdr>
      <w:tabs>
        <w:tab w:val="left" w:pos="195"/>
        <w:tab w:val="center" w:pos="4428"/>
        <w:tab w:val="left" w:pos="7230"/>
        <w:tab w:val="left" w:pos="7655"/>
      </w:tabs>
      <w:spacing w:line="216" w:lineRule="auto"/>
      <w:ind w:right="-285"/>
      <w:jc w:val="center"/>
      <w:rPr>
        <w:sz w:val="16"/>
        <w:szCs w:val="16"/>
        <w:lang w:val="ru-RU"/>
      </w:rPr>
    </w:pPr>
    <w:r>
      <w:rPr>
        <w:sz w:val="16"/>
        <w:szCs w:val="16"/>
        <w:lang w:val="bg-BG"/>
      </w:rPr>
      <w:t xml:space="preserve">            Зелен телефон, факс </w:t>
    </w:r>
    <w:r w:rsidRPr="008F4D94">
      <w:rPr>
        <w:sz w:val="16"/>
        <w:szCs w:val="16"/>
        <w:lang w:val="ru-RU"/>
      </w:rPr>
      <w:t>032</w:t>
    </w:r>
    <w:r>
      <w:rPr>
        <w:sz w:val="16"/>
        <w:szCs w:val="16"/>
        <w:lang w:val="bg-BG"/>
      </w:rPr>
      <w:t>/</w:t>
    </w:r>
    <w:r w:rsidRPr="008F4D94">
      <w:rPr>
        <w:sz w:val="16"/>
        <w:szCs w:val="16"/>
        <w:lang w:val="ru-RU"/>
      </w:rPr>
      <w:t xml:space="preserve">643-245, </w:t>
    </w:r>
    <w:r w:rsidRPr="00AF0D98">
      <w:rPr>
        <w:sz w:val="16"/>
        <w:szCs w:val="16"/>
      </w:rPr>
      <w:t>e</w:t>
    </w:r>
    <w:r w:rsidRPr="008F4D94">
      <w:rPr>
        <w:sz w:val="16"/>
        <w:szCs w:val="16"/>
        <w:lang w:val="ru-RU"/>
      </w:rPr>
      <w:t>-</w:t>
    </w:r>
    <w:r w:rsidRPr="00AF0D98">
      <w:rPr>
        <w:sz w:val="16"/>
        <w:szCs w:val="16"/>
      </w:rPr>
      <w:t>mail</w:t>
    </w:r>
    <w:r w:rsidRPr="008F4D94">
      <w:rPr>
        <w:sz w:val="16"/>
        <w:szCs w:val="16"/>
        <w:lang w:val="ru-RU"/>
      </w:rPr>
      <w:t>:</w:t>
    </w:r>
    <w:r w:rsidR="00B373AA">
      <w:rPr>
        <w:sz w:val="16"/>
        <w:szCs w:val="16"/>
        <w:lang w:val="ru-RU"/>
      </w:rPr>
      <w:t xml:space="preserve"> </w:t>
    </w:r>
    <w:r w:rsidR="00B373AA" w:rsidRPr="00B373AA">
      <w:rPr>
        <w:sz w:val="16"/>
        <w:szCs w:val="16"/>
        <w:lang w:val="ru-RU"/>
      </w:rPr>
      <w:t>riosv@plovdiv.riew.gov.bg</w:t>
    </w:r>
    <w:r w:rsidRPr="008F4D94">
      <w:rPr>
        <w:sz w:val="16"/>
        <w:szCs w:val="16"/>
        <w:lang w:val="ru-RU"/>
      </w:rPr>
      <w:t xml:space="preserve">;  </w:t>
    </w:r>
    <w:r w:rsidR="00C53455" w:rsidRPr="00C53455">
      <w:rPr>
        <w:sz w:val="16"/>
        <w:szCs w:val="16"/>
      </w:rPr>
      <w:t>https://</w:t>
    </w:r>
    <w:r w:rsidR="00C53455" w:rsidRPr="00B373AA">
      <w:rPr>
        <w:sz w:val="16"/>
        <w:szCs w:val="16"/>
        <w:lang w:val="ru-RU"/>
      </w:rPr>
      <w:t>plovdiv.riew.gov.bg</w:t>
    </w:r>
  </w:p>
  <w:p w:rsidR="0088526F" w:rsidRDefault="0088526F" w:rsidP="0089514A">
    <w:pPr>
      <w:pStyle w:val="a4"/>
      <w:jc w:val="center"/>
      <w:rPr>
        <w:lang w:val="bg-BG"/>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07E7" w:rsidRDefault="007A07E7">
      <w:r>
        <w:separator/>
      </w:r>
    </w:p>
  </w:footnote>
  <w:footnote w:type="continuationSeparator" w:id="0">
    <w:p w:rsidR="007A07E7" w:rsidRDefault="007A07E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0B9A" w:rsidRPr="005B69F7" w:rsidRDefault="00A52D72" w:rsidP="00B76562">
    <w:pPr>
      <w:pStyle w:val="2"/>
      <w:jc w:val="center"/>
      <w:rPr>
        <w:rStyle w:val="a8"/>
        <w:sz w:val="2"/>
        <w:szCs w:val="2"/>
      </w:rPr>
    </w:pPr>
    <w:r w:rsidRPr="005B69F7">
      <w:rPr>
        <w:rStyle w:val="a8"/>
        <w:noProof/>
        <w:sz w:val="2"/>
        <w:szCs w:val="2"/>
        <w:lang w:eastAsia="bg-BG"/>
      </w:rPr>
      <w:drawing>
        <wp:anchor distT="0" distB="0" distL="114300" distR="114300" simplePos="0" relativeHeight="251656704" behindDoc="0" locked="0" layoutInCell="1" allowOverlap="1">
          <wp:simplePos x="0" y="0"/>
          <wp:positionH relativeFrom="column">
            <wp:posOffset>-635</wp:posOffset>
          </wp:positionH>
          <wp:positionV relativeFrom="paragraph">
            <wp:posOffset>-66040</wp:posOffset>
          </wp:positionV>
          <wp:extent cx="600710" cy="832485"/>
          <wp:effectExtent l="0" t="0" r="0" b="0"/>
          <wp:wrapSquare wrapText="bothSides"/>
          <wp:docPr id="8" name="Картина 8" descr="lav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av4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710" cy="8324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B0B9A" w:rsidRPr="005B69F7" w:rsidRDefault="00A52D72" w:rsidP="00EA3B67">
    <w:pPr>
      <w:pStyle w:val="1"/>
      <w:framePr w:w="0" w:hRule="auto" w:wrap="auto" w:vAnchor="margin" w:hAnchor="text" w:xAlign="left" w:yAlign="inline"/>
      <w:tabs>
        <w:tab w:val="left" w:pos="1276"/>
      </w:tabs>
      <w:jc w:val="left"/>
      <w:rPr>
        <w:rFonts w:ascii="Helen Bg Condensed" w:hAnsi="Helen Bg Condensed"/>
        <w:spacing w:val="40"/>
        <w:sz w:val="30"/>
        <w:szCs w:val="30"/>
      </w:rPr>
    </w:pPr>
    <w:r w:rsidRPr="005B69F7">
      <w:rPr>
        <w:rStyle w:val="a8"/>
        <w:noProof/>
        <w:sz w:val="2"/>
        <w:szCs w:val="2"/>
        <w:lang w:eastAsia="bg-BG"/>
      </w:rPr>
      <mc:AlternateContent>
        <mc:Choice Requires="wps">
          <w:drawing>
            <wp:anchor distT="0" distB="0" distL="114300" distR="114300" simplePos="0" relativeHeight="251657728" behindDoc="0" locked="0" layoutInCell="1" allowOverlap="1">
              <wp:simplePos x="0" y="0"/>
              <wp:positionH relativeFrom="column">
                <wp:posOffset>685165</wp:posOffset>
              </wp:positionH>
              <wp:positionV relativeFrom="paragraph">
                <wp:posOffset>72390</wp:posOffset>
              </wp:positionV>
              <wp:extent cx="0" cy="612140"/>
              <wp:effectExtent l="0" t="0" r="0" b="0"/>
              <wp:wrapNone/>
              <wp:docPr id="3"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21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53BC236" id="_x0000_t32" coordsize="21600,21600" o:spt="32" o:oned="t" path="m,l21600,21600e" filled="f">
              <v:path arrowok="t" fillok="f" o:connecttype="none"/>
              <o:lock v:ext="edit" shapetype="t"/>
            </v:shapetype>
            <v:shape id="AutoShape 11" o:spid="_x0000_s1026" type="#_x0000_t32" style="position:absolute;margin-left:53.95pt;margin-top:5.7pt;width:0;height:48.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"/>
          </w:pict>
        </mc:Fallback>
      </mc:AlternateContent>
    </w:r>
    <w:r w:rsidR="00EA3B67">
      <w:rPr>
        <w:rFonts w:ascii="Helen Bg Condensed" w:hAnsi="Helen Bg Condensed"/>
        <w:spacing w:val="40"/>
        <w:sz w:val="30"/>
        <w:szCs w:val="30"/>
      </w:rPr>
      <w:t xml:space="preserve"> </w:t>
    </w:r>
    <w:r w:rsidR="006B0B9A" w:rsidRPr="005B69F7">
      <w:rPr>
        <w:rFonts w:ascii="Helen Bg Condensed" w:hAnsi="Helen Bg Condensed"/>
        <w:spacing w:val="40"/>
        <w:sz w:val="30"/>
        <w:szCs w:val="30"/>
      </w:rPr>
      <w:t>РЕПУБЛИКА БЪЛГАРИЯ</w:t>
    </w:r>
  </w:p>
  <w:p w:rsidR="00936425" w:rsidRPr="001C344E" w:rsidRDefault="006B0B9A" w:rsidP="00936425">
    <w:pPr>
      <w:pStyle w:val="1"/>
      <w:framePr w:w="0" w:hRule="auto" w:wrap="auto" w:vAnchor="margin" w:hAnchor="text" w:xAlign="left" w:yAlign="inline"/>
      <w:tabs>
        <w:tab w:val="left" w:pos="1276"/>
      </w:tabs>
      <w:jc w:val="left"/>
      <w:rPr>
        <w:rFonts w:ascii="Helen Bg Condensed" w:hAnsi="Helen Bg Condensed"/>
        <w:spacing w:val="40"/>
        <w:sz w:val="20"/>
        <w:lang w:val="ru-RU"/>
      </w:rPr>
    </w:pPr>
    <w:r w:rsidRPr="00D450FA">
      <w:rPr>
        <w:sz w:val="36"/>
        <w:szCs w:val="36"/>
      </w:rPr>
      <w:tab/>
    </w:r>
    <w:r w:rsidRPr="00B76562">
      <w:rPr>
        <w:rFonts w:ascii="Helen Bg Condensed" w:hAnsi="Helen Bg Condensed"/>
        <w:spacing w:val="40"/>
        <w:sz w:val="28"/>
        <w:szCs w:val="28"/>
      </w:rPr>
      <w:t xml:space="preserve">Министерство на </w:t>
    </w:r>
    <w:r w:rsidR="00A52D72" w:rsidRPr="00B76562">
      <w:rPr>
        <w:noProof/>
        <w:sz w:val="28"/>
        <w:szCs w:val="28"/>
        <w:lang w:eastAsia="bg-BG"/>
      </w:rPr>
      <mc:AlternateContent>
        <mc:Choice Requires="wps">
          <w:drawing>
            <wp:anchor distT="0" distB="0" distL="114300" distR="114300" simplePos="0" relativeHeight="251655680" behindDoc="0" locked="0" layoutInCell="0" allowOverlap="1">
              <wp:simplePos x="0" y="0"/>
              <wp:positionH relativeFrom="column">
                <wp:posOffset>-226695</wp:posOffset>
              </wp:positionH>
              <wp:positionV relativeFrom="paragraph">
                <wp:posOffset>9744075</wp:posOffset>
              </wp:positionV>
              <wp:extent cx="7589520" cy="0"/>
              <wp:effectExtent l="0" t="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952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56D0F88" id="Line 1"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85pt,767.25pt" to="579.75pt,76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" o:allowincell="f"/>
          </w:pict>
        </mc:Fallback>
      </mc:AlternateContent>
    </w:r>
    <w:r w:rsidR="00C76288" w:rsidRPr="00B76562">
      <w:rPr>
        <w:rFonts w:ascii="Helen Bg Condensed" w:hAnsi="Helen Bg Condensed"/>
        <w:spacing w:val="40"/>
        <w:sz w:val="28"/>
        <w:szCs w:val="28"/>
      </w:rPr>
      <w:t>околната среда и водите</w:t>
    </w:r>
    <w:r w:rsidR="00D93AB6">
      <w:rPr>
        <w:rFonts w:ascii="Helen Bg Condensed" w:hAnsi="Helen Bg Condensed"/>
        <w:spacing w:val="40"/>
        <w:sz w:val="28"/>
        <w:szCs w:val="28"/>
      </w:rPr>
      <w:tab/>
    </w:r>
    <w:r w:rsidR="00D93AB6">
      <w:rPr>
        <w:rFonts w:ascii="Helen Bg Condensed" w:hAnsi="Helen Bg Condensed"/>
        <w:spacing w:val="40"/>
        <w:sz w:val="28"/>
        <w:szCs w:val="28"/>
      </w:rPr>
      <w:tab/>
    </w:r>
    <w:r w:rsidR="00D93AB6">
      <w:rPr>
        <w:rFonts w:ascii="Helen Bg Condensed" w:hAnsi="Helen Bg Condensed"/>
        <w:spacing w:val="40"/>
        <w:sz w:val="28"/>
        <w:szCs w:val="28"/>
      </w:rPr>
      <w:tab/>
    </w:r>
    <w:r w:rsidR="00D93AB6" w:rsidRPr="001C344E">
      <w:rPr>
        <w:rFonts w:ascii="Helen Bg Condensed" w:hAnsi="Helen Bg Condensed"/>
        <w:b w:val="0"/>
        <w:spacing w:val="40"/>
        <w:sz w:val="20"/>
      </w:rPr>
      <w:t>Регионална инспекция</w:t>
    </w:r>
    <w:r w:rsidR="001C344E" w:rsidRPr="001C344E">
      <w:rPr>
        <w:rFonts w:ascii="Helen Bg Condensed" w:hAnsi="Helen Bg Condensed"/>
        <w:b w:val="0"/>
        <w:spacing w:val="40"/>
        <w:sz w:val="20"/>
      </w:rPr>
      <w:t xml:space="preserve"> по околната среда и водите</w:t>
    </w:r>
    <w:r w:rsidR="00D93AB6" w:rsidRPr="001C344E">
      <w:rPr>
        <w:rFonts w:ascii="Helen Bg Condensed" w:hAnsi="Helen Bg Condensed"/>
        <w:b w:val="0"/>
        <w:spacing w:val="40"/>
        <w:sz w:val="20"/>
      </w:rPr>
      <w:t xml:space="preserve"> - Пловдив</w:t>
    </w:r>
  </w:p>
  <w:p w:rsidR="00ED1377" w:rsidRPr="00ED1377" w:rsidRDefault="00ED1377" w:rsidP="00ED1377">
    <w:pPr>
      <w:rPr>
        <w:lang w:val="bg-BG"/>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3C1A59"/>
    <w:multiLevelType w:val="hybridMultilevel"/>
    <w:tmpl w:val="2BE2CC34"/>
    <w:lvl w:ilvl="0" w:tplc="327AE030">
      <w:start w:val="1"/>
      <w:numFmt w:val="decimal"/>
      <w:lvlText w:val="%1."/>
      <w:lvlJc w:val="left"/>
      <w:pPr>
        <w:ind w:left="3196" w:hanging="360"/>
      </w:pPr>
      <w:rPr>
        <w:rFonts w:ascii="Times New Roman" w:hAnsi="Times New Roman" w:hint="default"/>
        <w:b/>
        <w:color w:val="12131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672671B2"/>
    <w:multiLevelType w:val="hybridMultilevel"/>
    <w:tmpl w:val="777EBC46"/>
    <w:lvl w:ilvl="0" w:tplc="C3EE1F48">
      <w:start w:val="1"/>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 w15:restartNumberingAfterBreak="0">
    <w:nsid w:val="7B81571B"/>
    <w:multiLevelType w:val="hybridMultilevel"/>
    <w:tmpl w:val="5D6EE1D8"/>
    <w:lvl w:ilvl="0" w:tplc="0B2AB2AE">
      <w:start w:val="1"/>
      <w:numFmt w:val="decimal"/>
      <w:lvlText w:val="%1."/>
      <w:lvlJc w:val="left"/>
      <w:pPr>
        <w:tabs>
          <w:tab w:val="num" w:pos="1758"/>
        </w:tabs>
        <w:ind w:left="1758" w:hanging="105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15361"/>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B17"/>
    <w:rsid w:val="00000DB3"/>
    <w:rsid w:val="0000306F"/>
    <w:rsid w:val="000415D7"/>
    <w:rsid w:val="00043B6D"/>
    <w:rsid w:val="00066AA2"/>
    <w:rsid w:val="000B130A"/>
    <w:rsid w:val="000F75F2"/>
    <w:rsid w:val="001073F0"/>
    <w:rsid w:val="001149EF"/>
    <w:rsid w:val="00132E4F"/>
    <w:rsid w:val="00153AB0"/>
    <w:rsid w:val="00157D1E"/>
    <w:rsid w:val="00164A23"/>
    <w:rsid w:val="00165575"/>
    <w:rsid w:val="001B170D"/>
    <w:rsid w:val="001B2BEB"/>
    <w:rsid w:val="001B4BA5"/>
    <w:rsid w:val="001C344E"/>
    <w:rsid w:val="001C5702"/>
    <w:rsid w:val="001C6903"/>
    <w:rsid w:val="001C7F59"/>
    <w:rsid w:val="001E10FE"/>
    <w:rsid w:val="001E7D4F"/>
    <w:rsid w:val="001F1253"/>
    <w:rsid w:val="001F26B4"/>
    <w:rsid w:val="001F3635"/>
    <w:rsid w:val="0020653E"/>
    <w:rsid w:val="00233451"/>
    <w:rsid w:val="0024120B"/>
    <w:rsid w:val="002501B0"/>
    <w:rsid w:val="00254D0B"/>
    <w:rsid w:val="00266D04"/>
    <w:rsid w:val="002B7809"/>
    <w:rsid w:val="002C252C"/>
    <w:rsid w:val="002E25EF"/>
    <w:rsid w:val="002F0262"/>
    <w:rsid w:val="003106F6"/>
    <w:rsid w:val="00324274"/>
    <w:rsid w:val="0034511F"/>
    <w:rsid w:val="00351BBE"/>
    <w:rsid w:val="003A08E0"/>
    <w:rsid w:val="003B6BFE"/>
    <w:rsid w:val="003D295E"/>
    <w:rsid w:val="00421337"/>
    <w:rsid w:val="00442A73"/>
    <w:rsid w:val="00446795"/>
    <w:rsid w:val="00462ED5"/>
    <w:rsid w:val="004802A4"/>
    <w:rsid w:val="004B059A"/>
    <w:rsid w:val="004B7D22"/>
    <w:rsid w:val="004C3144"/>
    <w:rsid w:val="004E4686"/>
    <w:rsid w:val="004F765C"/>
    <w:rsid w:val="00516DAD"/>
    <w:rsid w:val="00545E5B"/>
    <w:rsid w:val="0057056E"/>
    <w:rsid w:val="00575ACF"/>
    <w:rsid w:val="00582663"/>
    <w:rsid w:val="0059375A"/>
    <w:rsid w:val="005A3B17"/>
    <w:rsid w:val="005A4A7A"/>
    <w:rsid w:val="005B561D"/>
    <w:rsid w:val="005B69F7"/>
    <w:rsid w:val="005C2BBF"/>
    <w:rsid w:val="005D7788"/>
    <w:rsid w:val="005F5E28"/>
    <w:rsid w:val="00602A0B"/>
    <w:rsid w:val="00616DCB"/>
    <w:rsid w:val="006340C8"/>
    <w:rsid w:val="00661C46"/>
    <w:rsid w:val="006A421B"/>
    <w:rsid w:val="006A6565"/>
    <w:rsid w:val="006B0B9A"/>
    <w:rsid w:val="006C6326"/>
    <w:rsid w:val="006D21A3"/>
    <w:rsid w:val="006E1608"/>
    <w:rsid w:val="00714D69"/>
    <w:rsid w:val="0072407F"/>
    <w:rsid w:val="00735898"/>
    <w:rsid w:val="007719EF"/>
    <w:rsid w:val="00772848"/>
    <w:rsid w:val="00776E91"/>
    <w:rsid w:val="007A07E7"/>
    <w:rsid w:val="007A6290"/>
    <w:rsid w:val="007A7B40"/>
    <w:rsid w:val="007B6DFE"/>
    <w:rsid w:val="007D0F7F"/>
    <w:rsid w:val="008338D4"/>
    <w:rsid w:val="00842F0C"/>
    <w:rsid w:val="0085348A"/>
    <w:rsid w:val="00860390"/>
    <w:rsid w:val="0088526F"/>
    <w:rsid w:val="0089514A"/>
    <w:rsid w:val="00896594"/>
    <w:rsid w:val="008A0444"/>
    <w:rsid w:val="008A3D46"/>
    <w:rsid w:val="008B0206"/>
    <w:rsid w:val="008B1300"/>
    <w:rsid w:val="008D3875"/>
    <w:rsid w:val="008D749E"/>
    <w:rsid w:val="008F4B9F"/>
    <w:rsid w:val="00903E8B"/>
    <w:rsid w:val="0093612F"/>
    <w:rsid w:val="00936425"/>
    <w:rsid w:val="009379CB"/>
    <w:rsid w:val="00945275"/>
    <w:rsid w:val="00946D85"/>
    <w:rsid w:val="00955648"/>
    <w:rsid w:val="009712DB"/>
    <w:rsid w:val="00973C05"/>
    <w:rsid w:val="00974546"/>
    <w:rsid w:val="009A49E5"/>
    <w:rsid w:val="009A67C8"/>
    <w:rsid w:val="009C28A8"/>
    <w:rsid w:val="009E7D8E"/>
    <w:rsid w:val="009F0994"/>
    <w:rsid w:val="00A32F7F"/>
    <w:rsid w:val="00A33765"/>
    <w:rsid w:val="00A40542"/>
    <w:rsid w:val="00A44B9E"/>
    <w:rsid w:val="00A52D72"/>
    <w:rsid w:val="00A56FFF"/>
    <w:rsid w:val="00A92E12"/>
    <w:rsid w:val="00AD0F0E"/>
    <w:rsid w:val="00AD11C4"/>
    <w:rsid w:val="00AD13E8"/>
    <w:rsid w:val="00B0052C"/>
    <w:rsid w:val="00B05D33"/>
    <w:rsid w:val="00B06A2A"/>
    <w:rsid w:val="00B11347"/>
    <w:rsid w:val="00B17E9C"/>
    <w:rsid w:val="00B27B64"/>
    <w:rsid w:val="00B373AA"/>
    <w:rsid w:val="00B76562"/>
    <w:rsid w:val="00BC16C9"/>
    <w:rsid w:val="00BF4E39"/>
    <w:rsid w:val="00C00904"/>
    <w:rsid w:val="00C02136"/>
    <w:rsid w:val="00C36910"/>
    <w:rsid w:val="00C473A4"/>
    <w:rsid w:val="00C53455"/>
    <w:rsid w:val="00C76288"/>
    <w:rsid w:val="00C76A20"/>
    <w:rsid w:val="00C9282E"/>
    <w:rsid w:val="00C96BD2"/>
    <w:rsid w:val="00C97000"/>
    <w:rsid w:val="00CA3258"/>
    <w:rsid w:val="00CA7A14"/>
    <w:rsid w:val="00CD1F33"/>
    <w:rsid w:val="00CF6DFC"/>
    <w:rsid w:val="00D03B87"/>
    <w:rsid w:val="00D11476"/>
    <w:rsid w:val="00D1219F"/>
    <w:rsid w:val="00D259F5"/>
    <w:rsid w:val="00D450FA"/>
    <w:rsid w:val="00D530CC"/>
    <w:rsid w:val="00D61AE4"/>
    <w:rsid w:val="00D63107"/>
    <w:rsid w:val="00D7472F"/>
    <w:rsid w:val="00D93AB6"/>
    <w:rsid w:val="00D95489"/>
    <w:rsid w:val="00DC60E0"/>
    <w:rsid w:val="00DE1749"/>
    <w:rsid w:val="00DF43B6"/>
    <w:rsid w:val="00E344E2"/>
    <w:rsid w:val="00E5384D"/>
    <w:rsid w:val="00E8208C"/>
    <w:rsid w:val="00EA3B1F"/>
    <w:rsid w:val="00EA3B67"/>
    <w:rsid w:val="00EB0DBD"/>
    <w:rsid w:val="00EB1B62"/>
    <w:rsid w:val="00EB63EB"/>
    <w:rsid w:val="00EC304D"/>
    <w:rsid w:val="00ED1377"/>
    <w:rsid w:val="00F13964"/>
    <w:rsid w:val="00F54142"/>
    <w:rsid w:val="00F66C88"/>
    <w:rsid w:val="00F72CF1"/>
    <w:rsid w:val="00F74415"/>
    <w:rsid w:val="00FA174D"/>
    <w:rsid w:val="00FB45E4"/>
    <w:rsid w:val="00FE22D9"/>
    <w:rsid w:val="00FF448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14:docId w14:val="2F6AB72C"/>
  <w15:chartTrackingRefBased/>
  <w15:docId w15:val="{38F8FD02-497A-4CFD-A42E-25D8467DD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link w:val="a5"/>
    <w:pPr>
      <w:tabs>
        <w:tab w:val="center" w:pos="4320"/>
        <w:tab w:val="right" w:pos="8640"/>
      </w:tabs>
    </w:pPr>
  </w:style>
  <w:style w:type="paragraph" w:styleId="a6">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CharChar1Char">
    <w:name w:val="Char Char1 Char"/>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character" w:customStyle="1" w:styleId="a5">
    <w:name w:val="Долен колонтитул Знак"/>
    <w:link w:val="a4"/>
    <w:rsid w:val="0088526F"/>
    <w:rPr>
      <w:rFonts w:ascii="Arial" w:hAnsi="Arial"/>
      <w:lang w:val="en-US" w:eastAsia="en-US" w:bidi="ar-SA"/>
    </w:rPr>
  </w:style>
  <w:style w:type="character" w:styleId="aa">
    <w:name w:val="page number"/>
    <w:basedOn w:val="a0"/>
    <w:rsid w:val="00545E5B"/>
  </w:style>
  <w:style w:type="paragraph" w:customStyle="1" w:styleId="Char">
    <w:name w:val="Char"/>
    <w:basedOn w:val="a"/>
    <w:semiHidden/>
    <w:rsid w:val="0089514A"/>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CharCharCharCharCharCharCharCharChar">
    <w:name w:val="Char Char Char Char Char Char Знак Char Char Char Char Char Знак Знак Char Char Char Знак Знак Char"/>
    <w:basedOn w:val="a"/>
    <w:rsid w:val="00254D0B"/>
    <w:pPr>
      <w:tabs>
        <w:tab w:val="left" w:pos="709"/>
      </w:tabs>
      <w:overflowPunct/>
      <w:autoSpaceDE/>
      <w:autoSpaceDN/>
      <w:adjustRightInd/>
      <w:textAlignment w:val="auto"/>
    </w:pPr>
    <w:rPr>
      <w:rFonts w:ascii="Tahoma" w:hAnsi="Tahoma"/>
      <w:sz w:val="24"/>
      <w:szCs w:val="24"/>
      <w:lang w:val="pl-PL" w:eastAsia="pl-PL"/>
    </w:rPr>
  </w:style>
  <w:style w:type="character" w:styleId="ab">
    <w:name w:val="Strong"/>
    <w:qFormat/>
    <w:rsid w:val="003B6BFE"/>
    <w:rPr>
      <w:b/>
      <w:bCs/>
    </w:rPr>
  </w:style>
  <w:style w:type="paragraph" w:styleId="ac">
    <w:name w:val="Normal (Web)"/>
    <w:basedOn w:val="a"/>
    <w:rsid w:val="003B6BFE"/>
    <w:pPr>
      <w:overflowPunct/>
      <w:autoSpaceDE/>
      <w:autoSpaceDN/>
      <w:adjustRightInd/>
      <w:spacing w:after="75"/>
      <w:jc w:val="both"/>
      <w:textAlignment w:val="auto"/>
    </w:pPr>
    <w:rPr>
      <w:rFonts w:ascii="Times New Roman" w:hAnsi="Times New Roman"/>
      <w:sz w:val="24"/>
      <w:szCs w:val="24"/>
      <w:lang w:val="bg-BG" w:eastAsia="bg-BG"/>
    </w:rPr>
  </w:style>
  <w:style w:type="paragraph" w:customStyle="1" w:styleId="CharChar1Char0">
    <w:name w:val="Char Char1 Char"/>
    <w:basedOn w:val="a"/>
    <w:semiHidden/>
    <w:rsid w:val="006C6326"/>
    <w:pPr>
      <w:tabs>
        <w:tab w:val="left" w:pos="709"/>
      </w:tabs>
      <w:overflowPunct/>
      <w:autoSpaceDE/>
      <w:autoSpaceDN/>
      <w:adjustRightInd/>
      <w:textAlignment w:val="auto"/>
    </w:pPr>
    <w:rPr>
      <w:rFonts w:ascii="Futura Bk" w:hAnsi="Futura Bk"/>
      <w:szCs w:val="24"/>
      <w:lang w:val="pl-PL" w:eastAsia="pl-PL"/>
    </w:rPr>
  </w:style>
  <w:style w:type="paragraph" w:styleId="ad">
    <w:name w:val="List Paragraph"/>
    <w:basedOn w:val="a"/>
    <w:uiPriority w:val="34"/>
    <w:qFormat/>
    <w:rsid w:val="008D3875"/>
    <w:pPr>
      <w:ind w:left="720"/>
      <w:contextualSpacing/>
    </w:pPr>
  </w:style>
  <w:style w:type="paragraph" w:customStyle="1" w:styleId="CharChar1Char1">
    <w:name w:val="Char Char1 Char"/>
    <w:basedOn w:val="a"/>
    <w:semiHidden/>
    <w:rsid w:val="00132E4F"/>
    <w:pPr>
      <w:tabs>
        <w:tab w:val="left" w:pos="709"/>
      </w:tabs>
      <w:overflowPunct/>
      <w:autoSpaceDE/>
      <w:autoSpaceDN/>
      <w:adjustRightInd/>
      <w:textAlignment w:val="auto"/>
    </w:pPr>
    <w:rPr>
      <w:rFonts w:ascii="Futura Bk" w:hAnsi="Futura Bk"/>
      <w:szCs w:val="24"/>
      <w:lang w:val="pl-PL" w:eastAsia="pl-PL"/>
    </w:rPr>
  </w:style>
  <w:style w:type="paragraph" w:customStyle="1" w:styleId="CharChar1Char2">
    <w:name w:val=" Char Char1 Char"/>
    <w:basedOn w:val="a"/>
    <w:semiHidden/>
    <w:rsid w:val="00FB45E4"/>
    <w:pPr>
      <w:tabs>
        <w:tab w:val="left" w:pos="709"/>
      </w:tabs>
      <w:overflowPunct/>
      <w:autoSpaceDE/>
      <w:autoSpaceDN/>
      <w:adjustRightInd/>
      <w:textAlignment w:val="auto"/>
    </w:pPr>
    <w:rPr>
      <w:rFonts w:ascii="Futura Bk" w:hAnsi="Futura Bk"/>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601275">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19815883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wmf"/></Relationships>
</file>

<file path=word/_rels/footer2.xml.rels><?xml version="1.0" encoding="UTF-8" standalone="yes"?>
<Relationships xmlns="http://schemas.openxmlformats.org/package/2006/relationships"><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731</Words>
  <Characters>4479</Characters>
  <Application>Microsoft Office Word</Application>
  <DocSecurity>0</DocSecurity>
  <Lines>37</Lines>
  <Paragraphs>10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ДО</vt:lpstr>
      <vt:lpstr>ДО</vt:lpstr>
    </vt:vector>
  </TitlesOfParts>
  <Company>Ministry of Industry</Company>
  <LinksUpToDate>false</LinksUpToDate>
  <CharactersWithSpaces>5200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Nazile Skender</cp:lastModifiedBy>
  <cp:revision>3</cp:revision>
  <cp:lastPrinted>2022-02-01T14:09:00Z</cp:lastPrinted>
  <dcterms:created xsi:type="dcterms:W3CDTF">2026-09-28T12:49:00Z</dcterms:created>
  <dcterms:modified xsi:type="dcterms:W3CDTF">2026-09-28T12:55:00Z</dcterms:modified>
</cp:coreProperties>
</file>