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B" w:rsidRPr="003B6BFE" w:rsidRDefault="0000306F" w:rsidP="00254D0B">
      <w:pPr>
        <w:rPr>
          <w:rFonts w:ascii="Times New Roman" w:hAnsi="Times New Roman"/>
          <w:sz w:val="24"/>
          <w:szCs w:val="24"/>
        </w:rPr>
      </w:pPr>
      <w:r w:rsidRPr="003B6BFE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Default="003B6BFE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6BFE">
        <w:rPr>
          <w:rFonts w:ascii="Times New Roman" w:hAnsi="Times New Roman"/>
          <w:b/>
          <w:bCs/>
          <w:color w:val="000000"/>
          <w:sz w:val="24"/>
          <w:szCs w:val="24"/>
        </w:rPr>
        <w:t>УТВЪРЖДАВАМ:</w:t>
      </w:r>
    </w:p>
    <w:p w:rsidR="005A4A7A" w:rsidRPr="003B6BFE" w:rsidRDefault="004A07D6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5.9pt">
            <v:imagedata r:id="rId7" o:title=""/>
            <o:lock v:ext="edit" ungrouping="t" rotation="t" cropping="t" verticies="t" text="t" grouping="t"/>
            <o:signatureline v:ext="edit" id="{54F9B44E-E9B7-4286-9EB6-3C683BB43F89}" provid="{00000000-0000-0000-0000-000000000000}" o:suggestedsigner="ИВАЙЛО ЙОТКОВ" o:suggestedsigner2="Директор на РИОСВ - Пловдив" issignatureline="t"/>
          </v:shape>
        </w:pict>
      </w:r>
    </w:p>
    <w:p w:rsid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338D4" w:rsidRDefault="008338D4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338D4" w:rsidRPr="003B6BFE" w:rsidRDefault="008338D4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B6BFE">
        <w:rPr>
          <w:rFonts w:ascii="Times New Roman" w:hAnsi="Times New Roman"/>
          <w:b/>
          <w:sz w:val="24"/>
          <w:szCs w:val="24"/>
          <w:lang w:val="ru-RU"/>
        </w:rPr>
        <w:t xml:space="preserve">ДОКЛАД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 xml:space="preserve">за извършена комплексна проверка </w:t>
      </w:r>
    </w:p>
    <w:p w:rsidR="003B6BFE" w:rsidRP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>На основание</w:t>
      </w:r>
      <w:r>
        <w:rPr>
          <w:rFonts w:ascii="Times New Roman" w:hAnsi="Times New Roman"/>
          <w:sz w:val="24"/>
          <w:szCs w:val="24"/>
          <w:lang w:val="bg-BG"/>
        </w:rPr>
        <w:t>: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План за контролната дейност за </w:t>
      </w:r>
      <w:r w:rsidR="006A6565">
        <w:rPr>
          <w:rFonts w:ascii="Times New Roman" w:hAnsi="Times New Roman"/>
          <w:sz w:val="24"/>
          <w:szCs w:val="24"/>
          <w:lang w:val="bg-BG"/>
        </w:rPr>
        <w:t xml:space="preserve">2026 </w:t>
      </w:r>
      <w:r w:rsidRPr="003B6BFE">
        <w:rPr>
          <w:rFonts w:ascii="Times New Roman" w:hAnsi="Times New Roman"/>
          <w:sz w:val="24"/>
          <w:szCs w:val="24"/>
          <w:lang w:val="bg-BG"/>
        </w:rPr>
        <w:t>г. на РИОСВ – Пловдив, утвърден от Министъра на околната среда и водите и Заповед</w:t>
      </w:r>
      <w:r w:rsidR="00A20B32">
        <w:rPr>
          <w:rFonts w:ascii="Times New Roman" w:hAnsi="Times New Roman"/>
          <w:sz w:val="24"/>
          <w:szCs w:val="24"/>
          <w:lang w:val="bg-BG"/>
        </w:rPr>
        <w:t>и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№ РД-</w:t>
      </w:r>
      <w:r w:rsidR="006A6565">
        <w:rPr>
          <w:rFonts w:ascii="Times New Roman" w:hAnsi="Times New Roman"/>
          <w:sz w:val="24"/>
          <w:szCs w:val="24"/>
          <w:lang w:val="bg-BG"/>
        </w:rPr>
        <w:t>23</w:t>
      </w:r>
      <w:r w:rsidRPr="003B6BFE">
        <w:rPr>
          <w:rFonts w:ascii="Times New Roman" w:hAnsi="Times New Roman"/>
          <w:sz w:val="24"/>
          <w:szCs w:val="24"/>
          <w:lang w:val="bg-BG"/>
        </w:rPr>
        <w:t>/</w:t>
      </w:r>
      <w:r w:rsidR="006A6565">
        <w:rPr>
          <w:rFonts w:ascii="Times New Roman" w:hAnsi="Times New Roman"/>
          <w:sz w:val="24"/>
          <w:szCs w:val="24"/>
          <w:lang w:val="bg-BG"/>
        </w:rPr>
        <w:t>02.02.2026 г.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20B32">
        <w:rPr>
          <w:rFonts w:ascii="Times New Roman" w:hAnsi="Times New Roman"/>
          <w:sz w:val="24"/>
          <w:szCs w:val="24"/>
          <w:lang w:val="bg-BG"/>
        </w:rPr>
        <w:t xml:space="preserve">и № РД-163/15.05.2026 г. 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на Директора на РИОСВ </w:t>
      </w:r>
      <w:r w:rsidR="006A6565">
        <w:rPr>
          <w:rFonts w:ascii="Times New Roman" w:hAnsi="Times New Roman"/>
          <w:sz w:val="24"/>
          <w:szCs w:val="24"/>
          <w:lang w:val="bg-BG"/>
        </w:rPr>
        <w:t>–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Пловдив</w:t>
      </w:r>
      <w:r w:rsidR="006A6565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3B6BFE" w:rsidRPr="00A20B32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>Дата на извършване на проверката:</w:t>
      </w:r>
      <w:r w:rsidR="006A656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20B32" w:rsidRPr="00A20B32">
        <w:rPr>
          <w:rFonts w:ascii="Times New Roman" w:hAnsi="Times New Roman"/>
          <w:sz w:val="24"/>
          <w:szCs w:val="24"/>
          <w:lang w:val="bg-BG"/>
        </w:rPr>
        <w:t>02.06</w:t>
      </w:r>
      <w:r w:rsidR="006A6565" w:rsidRPr="00A20B32">
        <w:rPr>
          <w:rFonts w:ascii="Times New Roman" w:hAnsi="Times New Roman"/>
          <w:sz w:val="24"/>
          <w:szCs w:val="24"/>
          <w:lang w:val="bg-BG"/>
        </w:rPr>
        <w:t>.2026 г.</w:t>
      </w:r>
    </w:p>
    <w:p w:rsidR="004C1F01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sz w:val="24"/>
          <w:szCs w:val="24"/>
          <w:lang w:val="bg-BG"/>
        </w:rPr>
        <w:t>Обект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A6565">
        <w:rPr>
          <w:rFonts w:ascii="Times New Roman" w:hAnsi="Times New Roman"/>
          <w:sz w:val="24"/>
          <w:szCs w:val="24"/>
          <w:lang w:val="bg-BG"/>
        </w:rPr>
        <w:t>–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C1F01">
        <w:rPr>
          <w:rFonts w:ascii="Times New Roman" w:hAnsi="Times New Roman"/>
          <w:sz w:val="24"/>
          <w:szCs w:val="24"/>
          <w:lang w:val="bg-BG"/>
        </w:rPr>
        <w:t>„</w:t>
      </w:r>
      <w:r w:rsidR="004C1F01" w:rsidRPr="004C1F01">
        <w:rPr>
          <w:rFonts w:ascii="Times New Roman" w:hAnsi="Times New Roman"/>
          <w:sz w:val="24"/>
          <w:szCs w:val="24"/>
          <w:lang w:val="bg-BG"/>
        </w:rPr>
        <w:t>База за проектиране, производство и продажба на машини и технологични линии за бутилиране и опаковане на храни и напитки“</w:t>
      </w:r>
    </w:p>
    <w:p w:rsidR="003B6BFE" w:rsidRPr="003B6BFE" w:rsidRDefault="003B6BFE" w:rsidP="003B6BFE">
      <w:pPr>
        <w:jc w:val="both"/>
        <w:rPr>
          <w:rFonts w:ascii="Times New Roman" w:hAnsi="Times New Roman"/>
          <w:sz w:val="24"/>
          <w:szCs w:val="24"/>
        </w:rPr>
      </w:pPr>
      <w:r w:rsidRPr="006A6565">
        <w:rPr>
          <w:rFonts w:ascii="Times New Roman" w:hAnsi="Times New Roman"/>
          <w:b/>
          <w:sz w:val="24"/>
          <w:szCs w:val="24"/>
          <w:lang w:val="bg-BG"/>
        </w:rPr>
        <w:t>с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B6BFE">
        <w:rPr>
          <w:rFonts w:ascii="Times New Roman" w:hAnsi="Times New Roman"/>
          <w:b/>
          <w:sz w:val="24"/>
          <w:szCs w:val="24"/>
          <w:lang w:val="bg-BG"/>
        </w:rPr>
        <w:t>местонахождение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4C1F01" w:rsidRPr="004C1F01">
        <w:rPr>
          <w:rFonts w:ascii="Times New Roman" w:hAnsi="Times New Roman"/>
          <w:sz w:val="24"/>
          <w:szCs w:val="24"/>
          <w:lang w:val="bg-BG"/>
        </w:rPr>
        <w:t xml:space="preserve">гр. Пловдив, район „Южен“, ул. „Кукленско шосе“ №28В,  </w:t>
      </w:r>
      <w:r w:rsidR="00D1219F">
        <w:rPr>
          <w:rFonts w:ascii="Times New Roman" w:hAnsi="Times New Roman"/>
          <w:b/>
          <w:sz w:val="24"/>
          <w:szCs w:val="24"/>
          <w:lang w:val="bg-BG"/>
        </w:rPr>
        <w:t xml:space="preserve">стопанисван от </w:t>
      </w:r>
      <w:r w:rsidR="00D1219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A6565" w:rsidRPr="006A6565">
        <w:rPr>
          <w:rFonts w:ascii="Times New Roman" w:hAnsi="Times New Roman"/>
          <w:sz w:val="24"/>
          <w:szCs w:val="24"/>
          <w:lang w:val="bg-BG"/>
        </w:rPr>
        <w:t>„</w:t>
      </w:r>
      <w:r w:rsidR="004C1F01">
        <w:rPr>
          <w:rFonts w:ascii="Times New Roman" w:hAnsi="Times New Roman"/>
          <w:sz w:val="24"/>
          <w:szCs w:val="24"/>
          <w:lang w:val="bg-BG"/>
        </w:rPr>
        <w:t xml:space="preserve">ИНДИКС-6“ </w:t>
      </w:r>
      <w:r w:rsidR="006A6565" w:rsidRPr="006A6565">
        <w:rPr>
          <w:rFonts w:ascii="Times New Roman" w:hAnsi="Times New Roman"/>
          <w:sz w:val="24"/>
          <w:szCs w:val="24"/>
          <w:lang w:val="bg-BG"/>
        </w:rPr>
        <w:t>ООД</w:t>
      </w:r>
    </w:p>
    <w:p w:rsidR="003B6BFE" w:rsidRP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Pr="003B6BFE" w:rsidRDefault="003B6BFE" w:rsidP="003B6BFE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3B6BFE">
        <w:rPr>
          <w:rFonts w:ascii="Times New Roman" w:hAnsi="Times New Roman"/>
          <w:b/>
          <w:bCs/>
          <w:sz w:val="24"/>
          <w:szCs w:val="24"/>
          <w:lang w:val="bg-BG"/>
        </w:rPr>
        <w:t>Цел на проверката:</w:t>
      </w:r>
    </w:p>
    <w:p w:rsidR="003B6BFE" w:rsidRPr="00A20B32" w:rsidRDefault="003B6BFE" w:rsidP="00A20B32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B6BFE">
        <w:rPr>
          <w:rFonts w:ascii="Times New Roman" w:hAnsi="Times New Roman"/>
          <w:sz w:val="24"/>
          <w:szCs w:val="24"/>
          <w:lang w:val="bg-BG"/>
        </w:rPr>
        <w:t xml:space="preserve">Основна цел на проверката е установяване нивото и степента на съответствие на дейността в обекта с изискванията на екологичното законодателство по компоненти и фактори: </w:t>
      </w:r>
      <w:r w:rsidR="006A6565">
        <w:rPr>
          <w:rFonts w:ascii="Times New Roman" w:hAnsi="Times New Roman"/>
          <w:sz w:val="24"/>
          <w:szCs w:val="24"/>
          <w:lang w:val="bg-BG"/>
        </w:rPr>
        <w:t>атмосферен въздух</w:t>
      </w:r>
      <w:r w:rsidR="004C1F01">
        <w:rPr>
          <w:rFonts w:ascii="Times New Roman" w:hAnsi="Times New Roman"/>
          <w:sz w:val="24"/>
          <w:szCs w:val="24"/>
          <w:lang w:val="bg-BG"/>
        </w:rPr>
        <w:t xml:space="preserve"> и</w:t>
      </w:r>
      <w:r w:rsidR="006A656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20B32" w:rsidRPr="00A20B32">
        <w:rPr>
          <w:rFonts w:ascii="Times New Roman" w:hAnsi="Times New Roman"/>
          <w:sz w:val="24"/>
          <w:szCs w:val="24"/>
          <w:lang w:val="bg-BG"/>
        </w:rPr>
        <w:t>атмосферен въздух и химични вещества и смеси и управление на риска</w:t>
      </w:r>
    </w:p>
    <w:p w:rsidR="003B6BFE" w:rsidRPr="003B6BFE" w:rsidRDefault="003B6BFE" w:rsidP="003B6BFE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bCs/>
          <w:sz w:val="24"/>
          <w:szCs w:val="24"/>
          <w:lang w:val="bg-BG"/>
        </w:rPr>
        <w:t>I</w:t>
      </w:r>
      <w:r w:rsidRPr="003B6BFE">
        <w:rPr>
          <w:rFonts w:ascii="Times New Roman" w:hAnsi="Times New Roman"/>
          <w:b/>
          <w:bCs/>
          <w:sz w:val="24"/>
          <w:szCs w:val="24"/>
        </w:rPr>
        <w:t>I</w:t>
      </w:r>
      <w:r w:rsidRPr="003B6BFE">
        <w:rPr>
          <w:rFonts w:ascii="Times New Roman" w:hAnsi="Times New Roman"/>
          <w:b/>
          <w:bCs/>
          <w:sz w:val="24"/>
          <w:szCs w:val="24"/>
          <w:lang w:val="bg-BG"/>
        </w:rPr>
        <w:t>. Проверени инсталации:</w:t>
      </w:r>
    </w:p>
    <w:p w:rsidR="003B6BFE" w:rsidRPr="003B6BFE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B6BFE">
        <w:rPr>
          <w:rFonts w:ascii="Times New Roman" w:hAnsi="Times New Roman"/>
          <w:bCs/>
          <w:sz w:val="24"/>
          <w:szCs w:val="24"/>
          <w:lang w:val="bg-BG"/>
        </w:rPr>
        <w:t xml:space="preserve">     </w:t>
      </w:r>
      <w:r w:rsidRPr="003B6BFE">
        <w:rPr>
          <w:rFonts w:ascii="Times New Roman" w:hAnsi="Times New Roman"/>
          <w:bCs/>
          <w:sz w:val="24"/>
          <w:szCs w:val="24"/>
          <w:lang w:val="bg-BG"/>
        </w:rPr>
        <w:tab/>
        <w:t xml:space="preserve">На територията на обекта са </w:t>
      </w:r>
      <w:r w:rsidRPr="003B6BFE">
        <w:rPr>
          <w:rFonts w:ascii="Times New Roman" w:hAnsi="Times New Roman"/>
          <w:sz w:val="24"/>
          <w:szCs w:val="24"/>
          <w:lang w:val="bg-BG"/>
        </w:rPr>
        <w:t xml:space="preserve"> проверени:</w:t>
      </w:r>
    </w:p>
    <w:p w:rsidR="00A20B32" w:rsidRDefault="003B6BFE" w:rsidP="00A20B32">
      <w:pPr>
        <w:ind w:firstLine="568"/>
        <w:jc w:val="both"/>
        <w:rPr>
          <w:rFonts w:ascii="Times New Roman" w:hAnsi="Times New Roman"/>
          <w:sz w:val="24"/>
          <w:szCs w:val="24"/>
          <w:lang w:val="bg-BG"/>
        </w:rPr>
      </w:pPr>
      <w:r w:rsidRPr="003B6BFE">
        <w:rPr>
          <w:rFonts w:ascii="Times New Roman" w:hAnsi="Times New Roman"/>
          <w:bCs/>
          <w:sz w:val="24"/>
          <w:szCs w:val="24"/>
          <w:lang w:val="bg-BG"/>
        </w:rPr>
        <w:t>-</w:t>
      </w:r>
      <w:r w:rsidR="006C6326" w:rsidRPr="006C632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20B32" w:rsidRPr="00A20B32">
        <w:rPr>
          <w:rFonts w:ascii="Times New Roman" w:hAnsi="Times New Roman"/>
          <w:sz w:val="24"/>
          <w:szCs w:val="24"/>
          <w:lang w:val="bg-BG"/>
        </w:rPr>
        <w:t xml:space="preserve">Цех </w:t>
      </w:r>
      <w:proofErr w:type="spellStart"/>
      <w:r w:rsidR="00A20B32" w:rsidRPr="00A20B32">
        <w:rPr>
          <w:rFonts w:ascii="Times New Roman" w:hAnsi="Times New Roman"/>
          <w:sz w:val="24"/>
          <w:szCs w:val="24"/>
          <w:lang w:val="bg-BG"/>
        </w:rPr>
        <w:t>Заготвителен</w:t>
      </w:r>
      <w:proofErr w:type="spellEnd"/>
      <w:r w:rsidR="00A20B32">
        <w:rPr>
          <w:rFonts w:ascii="Times New Roman" w:hAnsi="Times New Roman"/>
          <w:sz w:val="24"/>
          <w:szCs w:val="24"/>
          <w:lang w:val="bg-BG"/>
        </w:rPr>
        <w:t>,</w:t>
      </w:r>
      <w:r w:rsidR="00A20B32" w:rsidRPr="00A20B32">
        <w:t xml:space="preserve"> </w:t>
      </w:r>
      <w:r w:rsidR="00A20B32" w:rsidRPr="00A20B32">
        <w:rPr>
          <w:rFonts w:ascii="Times New Roman" w:hAnsi="Times New Roman"/>
          <w:sz w:val="24"/>
          <w:szCs w:val="24"/>
          <w:lang w:val="bg-BG"/>
        </w:rPr>
        <w:t>Цех Механичен</w:t>
      </w:r>
      <w:r w:rsidR="00A20B32">
        <w:rPr>
          <w:rFonts w:ascii="Times New Roman" w:hAnsi="Times New Roman"/>
          <w:sz w:val="24"/>
          <w:szCs w:val="24"/>
          <w:lang w:val="bg-BG"/>
        </w:rPr>
        <w:t>,</w:t>
      </w:r>
      <w:r w:rsidR="00A20B32" w:rsidRPr="00A20B32">
        <w:t xml:space="preserve"> </w:t>
      </w:r>
      <w:r w:rsidR="00A20B32" w:rsidRPr="00A20B32">
        <w:rPr>
          <w:rFonts w:ascii="Times New Roman" w:hAnsi="Times New Roman"/>
          <w:sz w:val="24"/>
          <w:szCs w:val="24"/>
          <w:lang w:val="bg-BG"/>
        </w:rPr>
        <w:t>Цех Монтажен цех 1</w:t>
      </w:r>
      <w:r w:rsidR="00A20B32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A20B32" w:rsidRPr="00A20B32">
        <w:rPr>
          <w:rFonts w:ascii="Times New Roman" w:hAnsi="Times New Roman"/>
          <w:sz w:val="24"/>
          <w:szCs w:val="24"/>
          <w:lang w:val="bg-BG"/>
        </w:rPr>
        <w:t xml:space="preserve">Цех Монтажен цех </w:t>
      </w:r>
      <w:r w:rsidR="00A20B32">
        <w:rPr>
          <w:rFonts w:ascii="Times New Roman" w:hAnsi="Times New Roman"/>
          <w:sz w:val="24"/>
          <w:szCs w:val="24"/>
          <w:lang w:val="bg-BG"/>
        </w:rPr>
        <w:t>2 -</w:t>
      </w:r>
      <w:r w:rsidR="00A20B32" w:rsidRPr="00A20B32">
        <w:t xml:space="preserve"> </w:t>
      </w:r>
      <w:r w:rsidR="00A20B32" w:rsidRPr="00A20B32">
        <w:rPr>
          <w:rFonts w:ascii="Times New Roman" w:hAnsi="Times New Roman"/>
          <w:sz w:val="24"/>
          <w:szCs w:val="24"/>
          <w:lang w:val="bg-BG"/>
        </w:rPr>
        <w:t xml:space="preserve">технологично оборудване и линии, източници на емисии, включително пречиствателни съоръжения </w:t>
      </w:r>
    </w:p>
    <w:p w:rsidR="00A20B32" w:rsidRDefault="00A20B32" w:rsidP="00A20B32">
      <w:pPr>
        <w:ind w:firstLine="56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-  Склад </w:t>
      </w:r>
      <w:r w:rsidRPr="00A20B32">
        <w:rPr>
          <w:rFonts w:ascii="Times New Roman" w:hAnsi="Times New Roman"/>
          <w:sz w:val="24"/>
          <w:szCs w:val="24"/>
          <w:lang w:val="bg-BG"/>
        </w:rPr>
        <w:t>Централен</w:t>
      </w:r>
      <w:r>
        <w:rPr>
          <w:rFonts w:ascii="Times New Roman" w:hAnsi="Times New Roman"/>
          <w:sz w:val="24"/>
          <w:szCs w:val="24"/>
          <w:lang w:val="bg-BG"/>
        </w:rPr>
        <w:t xml:space="preserve"> и склад Масла</w:t>
      </w:r>
    </w:p>
    <w:p w:rsidR="00A7292C" w:rsidRPr="00A20B32" w:rsidRDefault="00A7292C" w:rsidP="00A20B32">
      <w:pPr>
        <w:ind w:firstLine="56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-  климатично оборудване</w:t>
      </w:r>
      <w:r w:rsidR="00A20B32" w:rsidRPr="00A20B32">
        <w:t xml:space="preserve"> </w:t>
      </w:r>
    </w:p>
    <w:p w:rsidR="006C6326" w:rsidRDefault="006C6326" w:rsidP="006C6326">
      <w:pPr>
        <w:ind w:firstLine="56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-  </w:t>
      </w:r>
      <w:r w:rsidR="00A20B32">
        <w:rPr>
          <w:rFonts w:ascii="Times New Roman" w:hAnsi="Times New Roman"/>
          <w:sz w:val="24"/>
          <w:szCs w:val="24"/>
          <w:lang w:val="bg-BG"/>
        </w:rPr>
        <w:t>котелно помещение</w:t>
      </w:r>
    </w:p>
    <w:p w:rsidR="006C6326" w:rsidRPr="006C6326" w:rsidRDefault="006C6326" w:rsidP="006C6326">
      <w:pPr>
        <w:ind w:firstLine="56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-  документация;</w:t>
      </w:r>
    </w:p>
    <w:p w:rsidR="003B6BFE" w:rsidRPr="003B6BFE" w:rsidRDefault="003B6BFE" w:rsidP="003B6BFE">
      <w:pPr>
        <w:ind w:left="108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0F75F2" w:rsidRDefault="003B6BFE" w:rsidP="003B6BFE">
      <w:pPr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bCs/>
          <w:sz w:val="24"/>
          <w:szCs w:val="24"/>
          <w:lang w:val="bg-BG"/>
        </w:rPr>
        <w:t>II</w:t>
      </w:r>
      <w:r w:rsidRPr="003B6BFE">
        <w:rPr>
          <w:rFonts w:ascii="Times New Roman" w:hAnsi="Times New Roman"/>
          <w:b/>
          <w:bCs/>
          <w:sz w:val="24"/>
          <w:szCs w:val="24"/>
        </w:rPr>
        <w:t>I</w:t>
      </w:r>
      <w:r w:rsidRPr="003B6BFE">
        <w:rPr>
          <w:rFonts w:ascii="Times New Roman" w:hAnsi="Times New Roman"/>
          <w:b/>
          <w:bCs/>
          <w:sz w:val="24"/>
          <w:szCs w:val="24"/>
          <w:lang w:val="bg-BG"/>
        </w:rPr>
        <w:t>. Констатации от проверката по компоненти и фактори на околната среда:</w:t>
      </w:r>
      <w:r w:rsidRPr="003B6BFE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</w:p>
    <w:p w:rsidR="004C1F01" w:rsidRPr="00A20B32" w:rsidRDefault="00A20B32" w:rsidP="00A20B32">
      <w:pPr>
        <w:jc w:val="both"/>
        <w:rPr>
          <w:rFonts w:ascii="Times New Roman" w:hAnsi="Times New Roman"/>
          <w:color w:val="4D4D4D"/>
          <w:sz w:val="24"/>
          <w:szCs w:val="24"/>
          <w:shd w:val="clear" w:color="auto" w:fill="FFFFFF"/>
          <w:lang w:val="bg-BG"/>
        </w:rPr>
      </w:pPr>
      <w:r w:rsidRPr="00A20B32">
        <w:rPr>
          <w:rFonts w:ascii="Times New Roman" w:hAnsi="Times New Roman"/>
          <w:color w:val="4D4D4D"/>
          <w:sz w:val="24"/>
          <w:szCs w:val="24"/>
          <w:shd w:val="clear" w:color="auto" w:fill="FFFFFF"/>
          <w:lang w:val="bg-BG"/>
        </w:rPr>
        <w:t xml:space="preserve">Основна дейност на </w:t>
      </w:r>
      <w:r w:rsidRPr="006A6565">
        <w:rPr>
          <w:rFonts w:ascii="Times New Roman" w:hAnsi="Times New Roman"/>
          <w:sz w:val="24"/>
          <w:szCs w:val="24"/>
          <w:lang w:val="bg-BG"/>
        </w:rPr>
        <w:t>„</w:t>
      </w:r>
      <w:r>
        <w:rPr>
          <w:rFonts w:ascii="Times New Roman" w:hAnsi="Times New Roman"/>
          <w:sz w:val="24"/>
          <w:szCs w:val="24"/>
          <w:lang w:val="bg-BG"/>
        </w:rPr>
        <w:t xml:space="preserve">ИНДИКС-6“ </w:t>
      </w:r>
      <w:r w:rsidRPr="006A6565">
        <w:rPr>
          <w:rFonts w:ascii="Times New Roman" w:hAnsi="Times New Roman"/>
          <w:sz w:val="24"/>
          <w:szCs w:val="24"/>
          <w:lang w:val="bg-BG"/>
        </w:rPr>
        <w:t>ООД</w:t>
      </w:r>
      <w:r>
        <w:rPr>
          <w:rFonts w:ascii="Times New Roman" w:hAnsi="Times New Roman"/>
          <w:color w:val="4D4D4D"/>
          <w:sz w:val="24"/>
          <w:szCs w:val="24"/>
          <w:shd w:val="clear" w:color="auto" w:fill="FFFFFF"/>
          <w:lang w:val="bg-BG"/>
        </w:rPr>
        <w:t xml:space="preserve"> извършвана в</w:t>
      </w:r>
      <w:r w:rsidRPr="00A20B32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  <w:r w:rsidRPr="004C1F01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обект</w:t>
      </w:r>
      <w:r w:rsidRPr="00A20B3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C1F01">
        <w:rPr>
          <w:rFonts w:ascii="Times New Roman" w:hAnsi="Times New Roman"/>
          <w:sz w:val="24"/>
          <w:szCs w:val="24"/>
          <w:lang w:val="bg-BG"/>
        </w:rPr>
        <w:t>с местонахождение: гр. Пловдив, район „Южен“, ул. „Кукленско шосе“ №28В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е</w:t>
      </w:r>
      <w:r w:rsidRPr="004C1F0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20B32">
        <w:rPr>
          <w:rFonts w:ascii="Times New Roman" w:hAnsi="Times New Roman"/>
          <w:color w:val="4D4D4D"/>
          <w:sz w:val="24"/>
          <w:szCs w:val="24"/>
          <w:shd w:val="clear" w:color="auto" w:fill="FFFFFF"/>
          <w:lang w:val="bg-BG"/>
        </w:rPr>
        <w:t>проектиране, производство и продажба на машини и технологични линии за опаковане на течни продукти /хранителни и нехранителни/.</w:t>
      </w:r>
    </w:p>
    <w:p w:rsidR="004C1F01" w:rsidRDefault="004C1F01" w:rsidP="008338D4">
      <w:pPr>
        <w:ind w:firstLine="426"/>
        <w:jc w:val="both"/>
        <w:rPr>
          <w:rFonts w:cs="Arial"/>
          <w:color w:val="4D4D4D"/>
          <w:sz w:val="21"/>
          <w:szCs w:val="21"/>
          <w:shd w:val="clear" w:color="auto" w:fill="FFFFFF"/>
        </w:rPr>
      </w:pPr>
    </w:p>
    <w:p w:rsidR="003B6BFE" w:rsidRPr="003B6BFE" w:rsidRDefault="003B6BFE" w:rsidP="003B6BFE">
      <w:pPr>
        <w:contextualSpacing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3B6BFE">
        <w:rPr>
          <w:rFonts w:ascii="Times New Roman" w:hAnsi="Times New Roman"/>
          <w:sz w:val="24"/>
          <w:szCs w:val="24"/>
          <w:lang w:val="bg-BG"/>
        </w:rPr>
        <w:lastRenderedPageBreak/>
        <w:tab/>
      </w:r>
    </w:p>
    <w:p w:rsidR="00903E8B" w:rsidRDefault="003B6BFE" w:rsidP="00903E8B">
      <w:pPr>
        <w:pStyle w:val="ad"/>
        <w:numPr>
          <w:ilvl w:val="0"/>
          <w:numId w:val="2"/>
        </w:numPr>
        <w:jc w:val="both"/>
        <w:rPr>
          <w:rStyle w:val="ab"/>
          <w:rFonts w:ascii="Times New Roman" w:hAnsi="Times New Roman"/>
          <w:color w:val="121314"/>
          <w:sz w:val="24"/>
          <w:szCs w:val="24"/>
          <w:lang w:val="bg-BG"/>
        </w:rPr>
      </w:pPr>
      <w:r w:rsidRPr="008D3875">
        <w:rPr>
          <w:rStyle w:val="ab"/>
          <w:rFonts w:ascii="Times New Roman" w:hAnsi="Times New Roman"/>
          <w:color w:val="121314"/>
          <w:sz w:val="24"/>
          <w:szCs w:val="24"/>
          <w:lang w:val="bg-BG"/>
        </w:rPr>
        <w:t>По компонент „</w:t>
      </w:r>
      <w:r w:rsidR="006C6326" w:rsidRPr="008D3875">
        <w:rPr>
          <w:rStyle w:val="ab"/>
          <w:rFonts w:ascii="Times New Roman" w:hAnsi="Times New Roman"/>
          <w:color w:val="121314"/>
          <w:sz w:val="24"/>
          <w:szCs w:val="24"/>
          <w:lang w:val="bg-BG"/>
        </w:rPr>
        <w:t>Атмосферен въздух</w:t>
      </w:r>
      <w:r w:rsidR="00903E8B">
        <w:rPr>
          <w:rStyle w:val="ab"/>
          <w:rFonts w:ascii="Times New Roman" w:hAnsi="Times New Roman"/>
          <w:color w:val="121314"/>
          <w:sz w:val="24"/>
          <w:szCs w:val="24"/>
          <w:lang w:val="bg-BG"/>
        </w:rPr>
        <w:t>“:</w:t>
      </w:r>
    </w:p>
    <w:p w:rsidR="005B174D" w:rsidRDefault="003D61D5" w:rsidP="003D61D5">
      <w:pPr>
        <w:ind w:firstLine="426"/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Източни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ци 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на емисии в атмосферния въздух</w:t>
      </w:r>
      <w:r w:rsid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подлежащи на емисионен контрол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от обекта се явяват: изпускащ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ите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устройств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а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на аспираци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ите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в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Ш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миргелно отделение, </w:t>
      </w:r>
      <w:r w:rsidR="005722E6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в 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участък Боядисване и </w:t>
      </w:r>
      <w:r w:rsidR="005722E6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в 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участък Заваряване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към Цех Механичен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. За емисиите, формирани от дейностите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в Шмиргелно отделение 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и участък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Боядисване 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е осигурено пречистване преди отвеждане в атмосферния въздух.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</w:p>
    <w:p w:rsidR="005722E6" w:rsidRDefault="005722E6" w:rsidP="005B174D">
      <w:pPr>
        <w:ind w:firstLine="426"/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В </w:t>
      </w:r>
      <w:r w:rsid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Цех </w:t>
      </w:r>
      <w:proofErr w:type="spellStart"/>
      <w:r w:rsid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Заготвителен</w:t>
      </w:r>
      <w:proofErr w:type="spellEnd"/>
      <w:r w:rsid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  <w:r w:rsidR="008C2364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се експлоатират машини за лазерно рязане </w:t>
      </w:r>
      <w:r w:rsid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об</w:t>
      </w:r>
      <w:r w:rsidR="00F52E5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о</w:t>
      </w:r>
      <w:r w:rsid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рудвани с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локални </w:t>
      </w:r>
      <w:r w:rsid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пречиствателни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съоръжения</w:t>
      </w:r>
      <w:r w:rsid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.</w:t>
      </w:r>
      <w:r w:rsidR="00904742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За отопление </w:t>
      </w:r>
      <w:r w:rsidR="00535350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през зимния период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се използва </w:t>
      </w:r>
      <w:r w:rsidR="005B174D" w:rsidRP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газов котел </w:t>
      </w:r>
      <w:r w:rsid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с номинална мощност под 0,5 </w:t>
      </w:r>
      <w:r w:rsidR="005B174D">
        <w:rPr>
          <w:rStyle w:val="ab"/>
          <w:rFonts w:ascii="Times New Roman" w:hAnsi="Times New Roman"/>
          <w:b w:val="0"/>
          <w:color w:val="121314"/>
          <w:sz w:val="24"/>
          <w:szCs w:val="24"/>
        </w:rPr>
        <w:t>MW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, монтиран в самостоятелно обособено котелно помещение. </w:t>
      </w:r>
    </w:p>
    <w:p w:rsidR="008A21ED" w:rsidRPr="005B174D" w:rsidRDefault="0082572B" w:rsidP="005B174D">
      <w:pPr>
        <w:ind w:firstLine="426"/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При извършения обход е </w:t>
      </w:r>
      <w:r w:rsidR="009354DF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констатирано </w:t>
      </w:r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извършва</w:t>
      </w:r>
      <w:r w:rsidR="009354DF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не на дейност-</w:t>
      </w:r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полиране на</w:t>
      </w:r>
      <w:r w:rsidR="00535350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детайли </w:t>
      </w:r>
      <w:r w:rsidR="009354DF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извън производствените помещения </w:t>
      </w:r>
      <w:r w:rsidR="00535350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без</w:t>
      </w:r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осигурено улавяне, пречистване и отвеждане на формираните емисии</w:t>
      </w:r>
      <w:r w:rsidR="009354DF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в атмосферния въздух</w:t>
      </w:r>
      <w:r w:rsidR="001070F7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  <w:r w:rsidR="001070F7">
        <w:rPr>
          <w:rFonts w:ascii="Times New Roman" w:hAnsi="Times New Roman"/>
          <w:sz w:val="24"/>
          <w:lang w:val="bg-BG"/>
        </w:rPr>
        <w:t xml:space="preserve">посредством изпускащо устройство - комин, канал и др., което е в нарушение на </w:t>
      </w:r>
      <w:r w:rsidR="001070F7">
        <w:rPr>
          <w:rFonts w:ascii="Times New Roman" w:hAnsi="Times New Roman"/>
          <w:i/>
          <w:sz w:val="24"/>
          <w:lang w:val="bg-BG"/>
        </w:rPr>
        <w:t>чл.11, ал.1 от Закона за чистотата на атмосферния въздух.</w:t>
      </w:r>
      <w:r w:rsidR="001070F7">
        <w:rPr>
          <w:rFonts w:ascii="Times New Roman" w:hAnsi="Times New Roman"/>
          <w:sz w:val="24"/>
          <w:lang w:val="bg-BG"/>
        </w:rPr>
        <w:t xml:space="preserve"> </w:t>
      </w:r>
      <w:r w:rsidR="001070F7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</w:p>
    <w:p w:rsidR="00F52E55" w:rsidRDefault="005B174D" w:rsidP="00000DB3">
      <w:pPr>
        <w:ind w:firstLine="426"/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Поради отпаднала необходимос</w:t>
      </w:r>
      <w:r w:rsidR="00F52E5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т не се извършват дейности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в </w:t>
      </w:r>
      <w:r w:rsidRPr="003D61D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участък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Боядисване /предназначен за големи детайли/</w:t>
      </w:r>
      <w:r w:rsidR="00F52E5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и в учас</w:t>
      </w:r>
      <w:r w:rsidRPr="005B174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тък Заваряване</w:t>
      </w:r>
      <w:r w:rsidR="00F52E5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.</w:t>
      </w:r>
    </w:p>
    <w:p w:rsidR="00FA4805" w:rsidRDefault="0082572B" w:rsidP="00FA4805">
      <w:pPr>
        <w:ind w:firstLine="426"/>
        <w:jc w:val="both"/>
      </w:pPr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Дружеството провежда собствени периодични измервания /СПИ/ по реда на глава пета от Наредба №6/1999 г.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, като р</w:t>
      </w:r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езултатите от проведените СПИ се докладват пред РИОСВ-Пловдив в изпълнение на изискванията на чл.39, ал.2 от същата Наредба №6/1999 г. и показват спазване на нормите на допустими емисии, опреде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лени за измерваните показатели. При проверката се констатира, че местоположението на </w:t>
      </w:r>
      <w:proofErr w:type="spellStart"/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пробовземни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те</w:t>
      </w:r>
      <w:proofErr w:type="spellEnd"/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точки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на</w:t>
      </w:r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и</w:t>
      </w:r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зпускащите устройства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не</w:t>
      </w:r>
      <w:r w:rsid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е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в съответствие с </w:t>
      </w:r>
      <w:r w:rsid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минимално изискуемото  отстояние </w:t>
      </w:r>
      <w:r w:rsidRPr="0082572B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след последния технологичен агрегат, възел или пречиствателно съоръжение.</w:t>
      </w:r>
      <w:r w:rsidR="00FA4805" w:rsidRPr="00FA4805">
        <w:t xml:space="preserve"> </w:t>
      </w:r>
    </w:p>
    <w:p w:rsidR="0082572B" w:rsidRPr="00FA4805" w:rsidRDefault="00FA4805" w:rsidP="00FA4805">
      <w:pPr>
        <w:ind w:firstLine="426"/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>
        <w:rPr>
          <w:lang w:val="bg-BG"/>
        </w:rPr>
        <w:t xml:space="preserve"> </w:t>
      </w:r>
      <w:r w:rsidR="007A5175" w:rsidRPr="007A5175">
        <w:rPr>
          <w:rFonts w:ascii="Times New Roman" w:hAnsi="Times New Roman"/>
          <w:sz w:val="24"/>
          <w:szCs w:val="24"/>
          <w:lang w:val="bg-BG"/>
        </w:rPr>
        <w:t>В производс</w:t>
      </w:r>
      <w:r w:rsidR="007A5175">
        <w:rPr>
          <w:rFonts w:ascii="Times New Roman" w:hAnsi="Times New Roman"/>
          <w:sz w:val="24"/>
          <w:szCs w:val="24"/>
          <w:lang w:val="bg-BG"/>
        </w:rPr>
        <w:t>т</w:t>
      </w:r>
      <w:r w:rsidR="007A5175" w:rsidRPr="007A5175">
        <w:rPr>
          <w:rFonts w:ascii="Times New Roman" w:hAnsi="Times New Roman"/>
          <w:sz w:val="24"/>
          <w:szCs w:val="24"/>
          <w:lang w:val="bg-BG"/>
        </w:rPr>
        <w:t>в</w:t>
      </w:r>
      <w:r w:rsidR="007A5175">
        <w:rPr>
          <w:rFonts w:ascii="Times New Roman" w:hAnsi="Times New Roman"/>
          <w:sz w:val="24"/>
          <w:szCs w:val="24"/>
          <w:lang w:val="bg-BG"/>
        </w:rPr>
        <w:t>ения процес се използват</w:t>
      </w:r>
      <w:r w:rsidR="007A5175" w:rsidRPr="007A517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A5175">
        <w:rPr>
          <w:rFonts w:ascii="Times New Roman" w:hAnsi="Times New Roman"/>
          <w:sz w:val="24"/>
          <w:szCs w:val="24"/>
          <w:lang w:val="bg-BG"/>
        </w:rPr>
        <w:t>п</w:t>
      </w:r>
      <w:r w:rsidRP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родукти, съдържащи в състава си летливи органични съединения /ЛОС/</w:t>
      </w:r>
      <w:r w:rsid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.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  <w:r w:rsidRP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Инсталацията за нанасяне на покрития е вписана в публичния регистър по чл.30л от Закона за чистотата на атмосферния въздух, за което „ИНДЕКС-6” ООД има издадено от директора на РИОСВ-Пловд</w:t>
      </w:r>
      <w:r w:rsid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ив Удостоверение за регистрация. </w:t>
      </w:r>
      <w:r w:rsidRP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  <w:r w:rsid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Д</w:t>
      </w:r>
      <w:r w:rsidR="007A5175" w:rsidRP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ружеството </w:t>
      </w:r>
      <w:r w:rsid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спазва</w:t>
      </w:r>
      <w:r w:rsidRP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изискванията</w:t>
      </w:r>
      <w:r w:rsid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, произтичащи от</w:t>
      </w:r>
      <w:r w:rsidRP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чл.20, ал.8 </w:t>
      </w:r>
      <w:r w:rsid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на</w:t>
      </w:r>
      <w:r w:rsidRP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Наредба №7/2003 г.</w:t>
      </w:r>
      <w:r w:rsid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и ежегодно декларира к</w:t>
      </w:r>
      <w:r w:rsidRP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оличеството вложени разтворители</w:t>
      </w:r>
      <w:r w:rsid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, което </w:t>
      </w:r>
      <w:r w:rsidRP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не надвишава долната прагова стойност за консумация на разтворители, определена в Прило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жение №2 на Наредба №7/2003 г. </w:t>
      </w:r>
      <w:r w:rsidRPr="00FA480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Използваните продукти съдържащи ЛОС се доставят от български производители и доставчици.</w:t>
      </w:r>
    </w:p>
    <w:p w:rsidR="00FA4805" w:rsidRPr="007A5175" w:rsidRDefault="007A5175" w:rsidP="007A5175">
      <w:pPr>
        <w:ind w:firstLine="426"/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„ИНДЕКС-6“ ООД е оператор на оборудване, работещо с </w:t>
      </w:r>
      <w:proofErr w:type="spellStart"/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флуорсъдържащи</w:t>
      </w:r>
      <w:proofErr w:type="spellEnd"/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парникови газове /ФПГ/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-</w:t>
      </w:r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фреон R-410A със заряд над 5 тона въглероден диоксид еквивалент </w:t>
      </w:r>
      <w:r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във всяка система. </w:t>
      </w:r>
      <w:r w:rsidR="00AA4F5D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Оборудването е действащо</w:t>
      </w:r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. </w:t>
      </w:r>
      <w:r w:rsidR="00DD5EC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Представиха се </w:t>
      </w:r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досиета на системите, които се водят редовно</w:t>
      </w:r>
      <w:r w:rsidR="008C2364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. Проверките за течове се извършват от </w:t>
      </w:r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сертифицирано от ББКМ лице</w:t>
      </w:r>
      <w:r w:rsidR="008C2364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.</w:t>
      </w:r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В изпълнение на изискванията на чл.35, ал.1, т.1 и чл.39а</w:t>
      </w:r>
      <w:r w:rsidR="00535350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, ал.1 и ал.2 </w:t>
      </w:r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от Наредба №1/2017 г., дружеството ежегодно </w:t>
      </w:r>
      <w:r w:rsidR="008C2364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подава </w:t>
      </w:r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отчет по Приложение №9 в Информационната система за </w:t>
      </w:r>
      <w:proofErr w:type="spellStart"/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флуорсъдържащи</w:t>
      </w:r>
      <w:proofErr w:type="spellEnd"/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парникови газове. Описаното в отчета </w:t>
      </w:r>
      <w:r w:rsidR="00535350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за 2025 г. </w:t>
      </w:r>
      <w:r w:rsidRPr="007A5175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оборудване, съответства на наличното в обекта. Същото е етикетирано съобразно действащото законодателство.</w:t>
      </w:r>
    </w:p>
    <w:p w:rsidR="00FA4805" w:rsidRDefault="00FA4805" w:rsidP="00000DB3">
      <w:pPr>
        <w:ind w:firstLine="426"/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</w:p>
    <w:p w:rsidR="008C2364" w:rsidRPr="008C2364" w:rsidRDefault="003B6BFE" w:rsidP="0067575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8C2364">
        <w:rPr>
          <w:rStyle w:val="ab"/>
          <w:rFonts w:ascii="Times New Roman" w:hAnsi="Times New Roman"/>
          <w:color w:val="121314"/>
          <w:sz w:val="24"/>
          <w:szCs w:val="24"/>
          <w:lang w:val="bg-BG"/>
        </w:rPr>
        <w:t xml:space="preserve">По фактор </w:t>
      </w:r>
      <w:r w:rsidR="008C2364" w:rsidRPr="008C2364">
        <w:rPr>
          <w:rFonts w:ascii="Times New Roman" w:hAnsi="Times New Roman"/>
          <w:b/>
          <w:sz w:val="24"/>
          <w:szCs w:val="24"/>
          <w:lang w:val="bg-BG"/>
        </w:rPr>
        <w:t>„Химични вещества и смеси и  управление на риска“:</w:t>
      </w:r>
      <w:r w:rsidR="008C2364" w:rsidRPr="008C2364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8C2364" w:rsidRPr="008C2364" w:rsidRDefault="008C2364" w:rsidP="008C2364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C2364">
        <w:rPr>
          <w:rFonts w:ascii="Times New Roman" w:hAnsi="Times New Roman"/>
          <w:sz w:val="24"/>
          <w:szCs w:val="24"/>
          <w:lang w:val="bg-BG"/>
        </w:rPr>
        <w:tab/>
        <w:t>За извършване на основната си дейност, дружеството използва химични вещества и смеси, включително опасни</w:t>
      </w:r>
      <w:r>
        <w:rPr>
          <w:rFonts w:ascii="Times New Roman" w:hAnsi="Times New Roman"/>
          <w:sz w:val="24"/>
          <w:szCs w:val="24"/>
          <w:lang w:val="bg-BG"/>
        </w:rPr>
        <w:t>.</w:t>
      </w:r>
      <w:r w:rsidRPr="008C2364">
        <w:rPr>
          <w:rFonts w:ascii="Times New Roman" w:hAnsi="Times New Roman"/>
          <w:sz w:val="24"/>
          <w:szCs w:val="24"/>
          <w:lang w:val="bg-BG"/>
        </w:rPr>
        <w:t xml:space="preserve"> При проверката са представени:</w:t>
      </w:r>
    </w:p>
    <w:p w:rsidR="008C2364" w:rsidRPr="008C2364" w:rsidRDefault="008C2364" w:rsidP="008C2364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1. </w:t>
      </w:r>
      <w:r w:rsidRPr="008C2364">
        <w:rPr>
          <w:rFonts w:ascii="Times New Roman" w:hAnsi="Times New Roman"/>
          <w:sz w:val="24"/>
          <w:szCs w:val="24"/>
          <w:lang w:val="bg-BG"/>
        </w:rPr>
        <w:t>Инвентаризационен списък на използваните химични вещества и смеси, вкл. опасни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8C2364">
        <w:rPr>
          <w:rFonts w:ascii="Times New Roman" w:hAnsi="Times New Roman"/>
          <w:sz w:val="24"/>
          <w:szCs w:val="24"/>
          <w:lang w:val="bg-BG"/>
        </w:rPr>
        <w:t>Същите се закупуват от български производители и доставчици.</w:t>
      </w:r>
    </w:p>
    <w:p w:rsidR="008C2364" w:rsidRPr="008C2364" w:rsidRDefault="008C2364" w:rsidP="008C2364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2. </w:t>
      </w:r>
      <w:r w:rsidRPr="008C2364">
        <w:rPr>
          <w:rFonts w:ascii="Times New Roman" w:hAnsi="Times New Roman"/>
          <w:sz w:val="24"/>
          <w:szCs w:val="24"/>
          <w:lang w:val="bg-BG"/>
        </w:rPr>
        <w:t>Заповед по чл.4, т.7 от Наредбата за реда и начина на съхранение на опасни химични вещества и смеси за отговорни лица за съхранението и работата с ОХВС.</w:t>
      </w:r>
    </w:p>
    <w:p w:rsidR="008C2364" w:rsidRPr="008C2364" w:rsidRDefault="008C2364" w:rsidP="008C2364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</w:t>
      </w:r>
      <w:r w:rsidRPr="008C2364">
        <w:rPr>
          <w:rFonts w:ascii="Times New Roman" w:hAnsi="Times New Roman"/>
          <w:sz w:val="24"/>
          <w:szCs w:val="24"/>
          <w:lang w:val="bg-BG"/>
        </w:rPr>
        <w:t>Информационни листове за безопасност, някои от които не са актуализирани съгласно последните изисквания на Регламент 878/2020 за изменение на приложение 2 на Регламент 1907/2006(REACH).</w:t>
      </w:r>
    </w:p>
    <w:p w:rsidR="008C2364" w:rsidRPr="008C2364" w:rsidRDefault="008C2364" w:rsidP="008C2364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4. </w:t>
      </w:r>
      <w:r w:rsidRPr="008C2364">
        <w:rPr>
          <w:rFonts w:ascii="Times New Roman" w:hAnsi="Times New Roman"/>
          <w:sz w:val="24"/>
          <w:szCs w:val="24"/>
          <w:lang w:val="bg-BG"/>
        </w:rPr>
        <w:t>„Оценка за безопасността на съхранение на опасни химични вещества и смеси“, изготвена на основание чл.4, т.4 от Наредбата за реда и начина на съхранение на опасни химични вещества и смеси, във формàта, утвърден със Заповед № РД-184/09.03.2021 г. на  министъра на околната среда и водите. Към оценката са изготвени и представени инструкции за работа и съхранение на ОХВС, програма за обучение на персонала.</w:t>
      </w:r>
    </w:p>
    <w:p w:rsidR="008C2364" w:rsidRPr="008C2364" w:rsidRDefault="008C2364" w:rsidP="008C2364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5. Д</w:t>
      </w:r>
      <w:r w:rsidRPr="008C2364">
        <w:rPr>
          <w:rFonts w:ascii="Times New Roman" w:hAnsi="Times New Roman"/>
          <w:sz w:val="24"/>
          <w:szCs w:val="24"/>
          <w:lang w:val="bg-BG"/>
        </w:rPr>
        <w:t>оклад за класификация по чл. 103. ал. 1 от ЗООС със заключение, че предприятието не се класифицира с нисък или висок рисков потенциал.  В доклада не са включени газове под налягане. Количествата са минимални в сравнение с праговите в част 1 и част 2 на приложението.</w:t>
      </w:r>
    </w:p>
    <w:p w:rsidR="008C2364" w:rsidRPr="008C2364" w:rsidRDefault="008C2364" w:rsidP="008C2364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8C2364">
        <w:rPr>
          <w:rFonts w:ascii="Times New Roman" w:hAnsi="Times New Roman"/>
          <w:sz w:val="24"/>
          <w:szCs w:val="24"/>
          <w:lang w:val="bg-BG"/>
        </w:rPr>
        <w:t>При извършен</w:t>
      </w:r>
      <w:r>
        <w:rPr>
          <w:rFonts w:ascii="Times New Roman" w:hAnsi="Times New Roman"/>
          <w:sz w:val="24"/>
          <w:szCs w:val="24"/>
          <w:lang w:val="bg-BG"/>
        </w:rPr>
        <w:t xml:space="preserve">ата проверка се констатира, че </w:t>
      </w:r>
      <w:r w:rsidRPr="008C2364">
        <w:rPr>
          <w:rFonts w:ascii="Times New Roman" w:hAnsi="Times New Roman"/>
          <w:sz w:val="24"/>
          <w:szCs w:val="24"/>
          <w:lang w:val="bg-BG"/>
        </w:rPr>
        <w:t>складови</w:t>
      </w:r>
      <w:r>
        <w:rPr>
          <w:rFonts w:ascii="Times New Roman" w:hAnsi="Times New Roman"/>
          <w:sz w:val="24"/>
          <w:szCs w:val="24"/>
          <w:lang w:val="bg-BG"/>
        </w:rPr>
        <w:t>те</w:t>
      </w:r>
      <w:r w:rsidRPr="008C2364">
        <w:rPr>
          <w:rFonts w:ascii="Times New Roman" w:hAnsi="Times New Roman"/>
          <w:sz w:val="24"/>
          <w:szCs w:val="24"/>
          <w:lang w:val="bg-BG"/>
        </w:rPr>
        <w:t xml:space="preserve"> помещения </w:t>
      </w:r>
      <w:r>
        <w:rPr>
          <w:rFonts w:ascii="Times New Roman" w:hAnsi="Times New Roman"/>
          <w:sz w:val="24"/>
          <w:szCs w:val="24"/>
          <w:lang w:val="bg-BG"/>
        </w:rPr>
        <w:t xml:space="preserve">отговарят на изискванията </w:t>
      </w:r>
      <w:r w:rsidR="00535350">
        <w:rPr>
          <w:rFonts w:ascii="Times New Roman" w:hAnsi="Times New Roman"/>
          <w:sz w:val="24"/>
          <w:szCs w:val="24"/>
          <w:lang w:val="bg-BG"/>
        </w:rPr>
        <w:t xml:space="preserve">за </w:t>
      </w:r>
      <w:r>
        <w:rPr>
          <w:rFonts w:ascii="Times New Roman" w:hAnsi="Times New Roman"/>
          <w:sz w:val="24"/>
          <w:szCs w:val="24"/>
          <w:lang w:val="bg-BG"/>
        </w:rPr>
        <w:t xml:space="preserve">безопасно съхранение </w:t>
      </w:r>
      <w:r w:rsidRPr="008C2364">
        <w:rPr>
          <w:rFonts w:ascii="Times New Roman" w:hAnsi="Times New Roman"/>
          <w:sz w:val="24"/>
          <w:szCs w:val="24"/>
          <w:lang w:val="bg-BG"/>
        </w:rPr>
        <w:t xml:space="preserve">на </w:t>
      </w:r>
      <w:r>
        <w:rPr>
          <w:rFonts w:ascii="Times New Roman" w:hAnsi="Times New Roman"/>
          <w:sz w:val="24"/>
          <w:szCs w:val="24"/>
          <w:lang w:val="bg-BG"/>
        </w:rPr>
        <w:t xml:space="preserve">наличните </w:t>
      </w:r>
      <w:r w:rsidRPr="008C2364">
        <w:rPr>
          <w:rFonts w:ascii="Times New Roman" w:hAnsi="Times New Roman"/>
          <w:sz w:val="24"/>
          <w:szCs w:val="24"/>
          <w:lang w:val="bg-BG"/>
        </w:rPr>
        <w:t>химични вещества и смеси</w:t>
      </w:r>
      <w:r>
        <w:rPr>
          <w:rFonts w:ascii="Times New Roman" w:hAnsi="Times New Roman"/>
          <w:sz w:val="24"/>
          <w:szCs w:val="24"/>
          <w:lang w:val="bg-BG"/>
        </w:rPr>
        <w:t>.</w:t>
      </w:r>
      <w:r w:rsidRPr="008C2364">
        <w:rPr>
          <w:rFonts w:ascii="Times New Roman" w:hAnsi="Times New Roman"/>
          <w:sz w:val="24"/>
          <w:szCs w:val="24"/>
          <w:lang w:val="bg-BG"/>
        </w:rPr>
        <w:t xml:space="preserve"> В складовете са </w:t>
      </w:r>
      <w:r>
        <w:rPr>
          <w:rFonts w:ascii="Times New Roman" w:hAnsi="Times New Roman"/>
          <w:sz w:val="24"/>
          <w:szCs w:val="24"/>
          <w:lang w:val="bg-BG"/>
        </w:rPr>
        <w:t>осигурени и</w:t>
      </w:r>
      <w:r w:rsidRPr="008C2364">
        <w:rPr>
          <w:rFonts w:ascii="Times New Roman" w:hAnsi="Times New Roman"/>
          <w:sz w:val="24"/>
          <w:szCs w:val="24"/>
          <w:lang w:val="bg-BG"/>
        </w:rPr>
        <w:t>нструкции за безопасно съхранение на ОХВ и смеси, съгласно изискванията на чл.4, т.8 – 11 и чл.7, от Наредбата за реда и начина за съхранение на ОХВ и смеси.</w:t>
      </w:r>
    </w:p>
    <w:p w:rsidR="003B6BFE" w:rsidRPr="008C2364" w:rsidRDefault="008C2364" w:rsidP="008C2364">
      <w:pPr>
        <w:ind w:firstLine="720"/>
        <w:jc w:val="both"/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bg-BG"/>
        </w:rPr>
      </w:pPr>
      <w:r w:rsidRPr="008C2364">
        <w:rPr>
          <w:rFonts w:ascii="Times New Roman" w:hAnsi="Times New Roman"/>
          <w:sz w:val="24"/>
          <w:szCs w:val="24"/>
          <w:lang w:val="bg-BG"/>
        </w:rPr>
        <w:t>Дружеството се явява „потребител надолу по веригата“ по смисъла на Регламент REACH.</w:t>
      </w:r>
    </w:p>
    <w:p w:rsidR="003B6BFE" w:rsidRDefault="003B6BFE" w:rsidP="003B6BFE">
      <w:pPr>
        <w:jc w:val="both"/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</w:pPr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</w:rPr>
        <w:t>IV</w:t>
      </w:r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. Предписания, </w:t>
      </w:r>
      <w:proofErr w:type="spellStart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срокове</w:t>
      </w:r>
      <w:proofErr w:type="spellEnd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 за </w:t>
      </w:r>
      <w:proofErr w:type="spellStart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изпълнение</w:t>
      </w:r>
      <w:proofErr w:type="spellEnd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, </w:t>
      </w:r>
      <w:proofErr w:type="spellStart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отговорници</w:t>
      </w:r>
      <w:proofErr w:type="spellEnd"/>
      <w:r w:rsidRPr="003B6BFE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:</w:t>
      </w:r>
      <w:r w:rsidR="006A6565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 </w:t>
      </w:r>
    </w:p>
    <w:p w:rsidR="00535350" w:rsidRPr="006A6565" w:rsidRDefault="009354DF" w:rsidP="003B6BFE">
      <w:pPr>
        <w:jc w:val="both"/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</w:pPr>
      <w:r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Н</w:t>
      </w:r>
      <w:r w:rsidR="0000698E" w:rsidRP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а </w:t>
      </w:r>
      <w:proofErr w:type="spellStart"/>
      <w:r w:rsidR="0000698E" w:rsidRP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дружеството</w:t>
      </w:r>
      <w:proofErr w:type="spellEnd"/>
      <w:r w:rsidR="0000698E" w:rsidRP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00698E" w:rsidRP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са</w:t>
      </w:r>
      <w:proofErr w:type="spellEnd"/>
      <w:r w:rsidR="0000698E" w:rsidRP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00698E" w:rsidRP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дадени</w:t>
      </w:r>
      <w:proofErr w:type="spellEnd"/>
      <w:r w:rsidR="0000698E" w:rsidRP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r w:rsid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три предписания</w:t>
      </w:r>
      <w:r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r w:rsid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с </w:t>
      </w:r>
      <w:proofErr w:type="spellStart"/>
      <w:r w:rsid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краен</w:t>
      </w:r>
      <w:proofErr w:type="spellEnd"/>
      <w:r w:rsid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срок на </w:t>
      </w:r>
      <w:proofErr w:type="spellStart"/>
      <w:r w:rsid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изпълнение</w:t>
      </w:r>
      <w:proofErr w:type="spellEnd"/>
      <w:r w:rsidR="0000698E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09.07.2026 г. </w:t>
      </w:r>
    </w:p>
    <w:p w:rsidR="003B6BFE" w:rsidRPr="003B6BFE" w:rsidRDefault="003B6BFE" w:rsidP="003B6BFE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3B6BFE">
        <w:rPr>
          <w:rFonts w:ascii="Times New Roman" w:hAnsi="Times New Roman"/>
          <w:bCs/>
          <w:sz w:val="24"/>
          <w:szCs w:val="24"/>
          <w:lang w:val="ru-RU"/>
        </w:rPr>
        <w:t xml:space="preserve">       </w:t>
      </w:r>
    </w:p>
    <w:p w:rsidR="003B6BFE" w:rsidRPr="008338D4" w:rsidRDefault="003B6BFE" w:rsidP="003B6BFE">
      <w:pPr>
        <w:jc w:val="both"/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</w:pPr>
      <w:r w:rsidRPr="003B6BFE"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  <w:t>V. Съответствие, последващ контрол:</w:t>
      </w:r>
      <w:r w:rsidR="006A6565"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  <w:t xml:space="preserve"> </w:t>
      </w:r>
      <w:r w:rsidR="0000698E" w:rsidRPr="0000698E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Предписанията са изпълнени в срок.</w:t>
      </w:r>
      <w:r w:rsidR="009354DF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</w:t>
      </w:r>
      <w:r w:rsidR="0061530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З</w:t>
      </w:r>
      <w:r w:rsidR="009354DF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а констатираното нарушение</w:t>
      </w:r>
      <w:r w:rsidR="00A128AD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по чл.</w:t>
      </w:r>
      <w:r w:rsidR="001070F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11</w:t>
      </w:r>
      <w:r w:rsidR="00A128AD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, ал.1 от Закона за чистотата на атмосферния въздух</w:t>
      </w:r>
      <w:r w:rsidR="0061530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</w:t>
      </w:r>
      <w:r w:rsidR="004A07D6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са предприети </w:t>
      </w:r>
      <w:proofErr w:type="spellStart"/>
      <w:r w:rsidR="004A07D6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административнонаказателни</w:t>
      </w:r>
      <w:proofErr w:type="spellEnd"/>
      <w:r w:rsidR="004A07D6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действия.</w:t>
      </w:r>
      <w:r w:rsidR="009354DF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</w:t>
      </w:r>
    </w:p>
    <w:p w:rsidR="00254D0B" w:rsidRPr="008338D4" w:rsidRDefault="003B6BFE" w:rsidP="003B6BFE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8338D4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          </w:t>
      </w:r>
      <w:bookmarkStart w:id="0" w:name="_GoBack"/>
      <w:bookmarkEnd w:id="0"/>
    </w:p>
    <w:sectPr w:rsidR="00254D0B" w:rsidRPr="008338D4" w:rsidSect="00545E5B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DFF" w:rsidRDefault="00487DFF">
      <w:r>
        <w:separator/>
      </w:r>
    </w:p>
  </w:endnote>
  <w:endnote w:type="continuationSeparator" w:id="0">
    <w:p w:rsidR="00487DFF" w:rsidRDefault="0048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A52D72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6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6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 xml:space="preserve">гр. </w:t>
    </w:r>
    <w:proofErr w:type="gramStart"/>
    <w:r w:rsidR="007B6DFE" w:rsidRPr="008F4D94">
      <w:rPr>
        <w:sz w:val="16"/>
        <w:szCs w:val="16"/>
        <w:lang w:val="ru-RU"/>
      </w:rPr>
      <w:t>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</w:t>
    </w:r>
    <w:proofErr w:type="gramEnd"/>
    <w:r w:rsidR="007B6DFE" w:rsidRPr="008F4D94">
      <w:rPr>
        <w:sz w:val="16"/>
        <w:szCs w:val="16"/>
        <w:lang w:val="ru-RU"/>
      </w:rPr>
      <w:t xml:space="preserve"> “</w:t>
    </w:r>
    <w:proofErr w:type="spellStart"/>
    <w:r w:rsidR="007B6DFE" w:rsidRPr="008F4D94">
      <w:rPr>
        <w:sz w:val="16"/>
        <w:szCs w:val="16"/>
        <w:lang w:val="ru-RU"/>
      </w:rPr>
      <w:t>Марица</w:t>
    </w:r>
    <w:proofErr w:type="spellEnd"/>
    <w:r w:rsidR="007B6DFE" w:rsidRPr="008F4D94">
      <w:rPr>
        <w:sz w:val="16"/>
        <w:szCs w:val="16"/>
        <w:lang w:val="ru-RU"/>
      </w:rPr>
      <w:t xml:space="preserve">” №122, </w:t>
    </w:r>
    <w:proofErr w:type="spellStart"/>
    <w:r w:rsidR="007B6DFE" w:rsidRPr="008F4D94">
      <w:rPr>
        <w:sz w:val="16"/>
        <w:szCs w:val="16"/>
        <w:lang w:val="ru-RU"/>
      </w:rPr>
      <w:t>тел.,факс</w:t>
    </w:r>
    <w:proofErr w:type="spellEnd"/>
    <w:r w:rsidR="007B6DFE" w:rsidRPr="008F4D94">
      <w:rPr>
        <w:sz w:val="16"/>
        <w:szCs w:val="16"/>
        <w:lang w:val="ru-RU"/>
      </w:rPr>
      <w:t xml:space="preserve">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A52D72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5" name="Картина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5" name="Картина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 xml:space="preserve">гр. </w:t>
    </w:r>
    <w:proofErr w:type="gramStart"/>
    <w:r w:rsidR="0089514A" w:rsidRPr="008F4D94">
      <w:rPr>
        <w:sz w:val="16"/>
        <w:szCs w:val="16"/>
        <w:lang w:val="ru-RU"/>
      </w:rPr>
      <w:t>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</w:t>
    </w:r>
    <w:proofErr w:type="gramEnd"/>
    <w:r w:rsidR="0089514A" w:rsidRPr="008F4D94">
      <w:rPr>
        <w:sz w:val="16"/>
        <w:szCs w:val="16"/>
        <w:lang w:val="ru-RU"/>
      </w:rPr>
      <w:t xml:space="preserve"> “</w:t>
    </w:r>
    <w:proofErr w:type="spellStart"/>
    <w:r w:rsidR="0089514A" w:rsidRPr="008F4D94">
      <w:rPr>
        <w:sz w:val="16"/>
        <w:szCs w:val="16"/>
        <w:lang w:val="ru-RU"/>
      </w:rPr>
      <w:t>Марица</w:t>
    </w:r>
    <w:proofErr w:type="spellEnd"/>
    <w:r w:rsidR="0089514A" w:rsidRPr="008F4D94">
      <w:rPr>
        <w:sz w:val="16"/>
        <w:szCs w:val="16"/>
        <w:lang w:val="ru-RU"/>
      </w:rPr>
      <w:t xml:space="preserve">” №122, </w:t>
    </w:r>
    <w:proofErr w:type="spellStart"/>
    <w:r w:rsidR="0089514A" w:rsidRPr="008F4D94">
      <w:rPr>
        <w:sz w:val="16"/>
        <w:szCs w:val="16"/>
        <w:lang w:val="ru-RU"/>
      </w:rPr>
      <w:t>тел.,факс</w:t>
    </w:r>
    <w:proofErr w:type="spellEnd"/>
    <w:r w:rsidR="0089514A" w:rsidRPr="008F4D94">
      <w:rPr>
        <w:sz w:val="16"/>
        <w:szCs w:val="16"/>
        <w:lang w:val="ru-RU"/>
      </w:rPr>
      <w:t xml:space="preserve">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DFF" w:rsidRDefault="00487DFF">
      <w:r>
        <w:separator/>
      </w:r>
    </w:p>
  </w:footnote>
  <w:footnote w:type="continuationSeparator" w:id="0">
    <w:p w:rsidR="00487DFF" w:rsidRDefault="00487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A52D72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A52D72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BC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936425" w:rsidRPr="001C344E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D450FA">
      <w:rPr>
        <w:sz w:val="36"/>
        <w:szCs w:val="36"/>
      </w:rPr>
      <w:tab/>
    </w: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A52D72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D0F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="00D93AB6"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0DB3"/>
    <w:rsid w:val="0000306F"/>
    <w:rsid w:val="0000698E"/>
    <w:rsid w:val="000415D7"/>
    <w:rsid w:val="00043B6D"/>
    <w:rsid w:val="00066AA2"/>
    <w:rsid w:val="000F75F2"/>
    <w:rsid w:val="001026D3"/>
    <w:rsid w:val="001070F7"/>
    <w:rsid w:val="001073F0"/>
    <w:rsid w:val="001149EF"/>
    <w:rsid w:val="00153AB0"/>
    <w:rsid w:val="00157D1E"/>
    <w:rsid w:val="00164A23"/>
    <w:rsid w:val="00165575"/>
    <w:rsid w:val="001B170D"/>
    <w:rsid w:val="001B2BEB"/>
    <w:rsid w:val="001B4BA5"/>
    <w:rsid w:val="001C344E"/>
    <w:rsid w:val="001C5702"/>
    <w:rsid w:val="001C6903"/>
    <w:rsid w:val="001C7F59"/>
    <w:rsid w:val="001E10FE"/>
    <w:rsid w:val="001E7D4F"/>
    <w:rsid w:val="001F1253"/>
    <w:rsid w:val="001F26B4"/>
    <w:rsid w:val="001F3635"/>
    <w:rsid w:val="0020653E"/>
    <w:rsid w:val="00233451"/>
    <w:rsid w:val="0024120B"/>
    <w:rsid w:val="002501B0"/>
    <w:rsid w:val="00254D0B"/>
    <w:rsid w:val="00266D04"/>
    <w:rsid w:val="002B7809"/>
    <w:rsid w:val="002C252C"/>
    <w:rsid w:val="002E25EF"/>
    <w:rsid w:val="002F0262"/>
    <w:rsid w:val="003106F6"/>
    <w:rsid w:val="00324274"/>
    <w:rsid w:val="0034511F"/>
    <w:rsid w:val="00351BBE"/>
    <w:rsid w:val="003A08E0"/>
    <w:rsid w:val="003B6BFE"/>
    <w:rsid w:val="003D295E"/>
    <w:rsid w:val="003D61D5"/>
    <w:rsid w:val="00421337"/>
    <w:rsid w:val="00442A73"/>
    <w:rsid w:val="00446795"/>
    <w:rsid w:val="00462ED5"/>
    <w:rsid w:val="004802A4"/>
    <w:rsid w:val="00487DFF"/>
    <w:rsid w:val="004A07D6"/>
    <w:rsid w:val="004B7D22"/>
    <w:rsid w:val="004C1F01"/>
    <w:rsid w:val="004C3144"/>
    <w:rsid w:val="004F765C"/>
    <w:rsid w:val="00516DAD"/>
    <w:rsid w:val="00535350"/>
    <w:rsid w:val="00545E5B"/>
    <w:rsid w:val="0057056E"/>
    <w:rsid w:val="005722E6"/>
    <w:rsid w:val="00582663"/>
    <w:rsid w:val="0059375A"/>
    <w:rsid w:val="005A3B17"/>
    <w:rsid w:val="005A4A7A"/>
    <w:rsid w:val="005B174D"/>
    <w:rsid w:val="005B561D"/>
    <w:rsid w:val="005B69F7"/>
    <w:rsid w:val="005C2BBF"/>
    <w:rsid w:val="005D7788"/>
    <w:rsid w:val="005F5E28"/>
    <w:rsid w:val="00602A0B"/>
    <w:rsid w:val="00615307"/>
    <w:rsid w:val="00616DCB"/>
    <w:rsid w:val="006340C8"/>
    <w:rsid w:val="00661C46"/>
    <w:rsid w:val="006A421B"/>
    <w:rsid w:val="006A6565"/>
    <w:rsid w:val="006B0B9A"/>
    <w:rsid w:val="006C6326"/>
    <w:rsid w:val="006D21A3"/>
    <w:rsid w:val="006E1608"/>
    <w:rsid w:val="00714D69"/>
    <w:rsid w:val="0072407F"/>
    <w:rsid w:val="00735898"/>
    <w:rsid w:val="007719EF"/>
    <w:rsid w:val="00772848"/>
    <w:rsid w:val="00776E91"/>
    <w:rsid w:val="007A07E7"/>
    <w:rsid w:val="007A5175"/>
    <w:rsid w:val="007A6290"/>
    <w:rsid w:val="007A7B40"/>
    <w:rsid w:val="007B6DFE"/>
    <w:rsid w:val="007D0F7F"/>
    <w:rsid w:val="0082572B"/>
    <w:rsid w:val="008338D4"/>
    <w:rsid w:val="00842F0C"/>
    <w:rsid w:val="0085348A"/>
    <w:rsid w:val="00860390"/>
    <w:rsid w:val="0088526F"/>
    <w:rsid w:val="0089514A"/>
    <w:rsid w:val="00896594"/>
    <w:rsid w:val="008A0444"/>
    <w:rsid w:val="008A21ED"/>
    <w:rsid w:val="008A3D46"/>
    <w:rsid w:val="008B0206"/>
    <w:rsid w:val="008B1300"/>
    <w:rsid w:val="008C2364"/>
    <w:rsid w:val="008D3875"/>
    <w:rsid w:val="008D749E"/>
    <w:rsid w:val="00903E8B"/>
    <w:rsid w:val="00904742"/>
    <w:rsid w:val="009354DF"/>
    <w:rsid w:val="0093612F"/>
    <w:rsid w:val="00936425"/>
    <w:rsid w:val="00945275"/>
    <w:rsid w:val="00946D85"/>
    <w:rsid w:val="00955648"/>
    <w:rsid w:val="009712DB"/>
    <w:rsid w:val="00973C05"/>
    <w:rsid w:val="00974546"/>
    <w:rsid w:val="009A49E5"/>
    <w:rsid w:val="009A67C8"/>
    <w:rsid w:val="009C28A8"/>
    <w:rsid w:val="009E7D8E"/>
    <w:rsid w:val="009F0994"/>
    <w:rsid w:val="009F3449"/>
    <w:rsid w:val="00A128AD"/>
    <w:rsid w:val="00A20B32"/>
    <w:rsid w:val="00A32F7F"/>
    <w:rsid w:val="00A33765"/>
    <w:rsid w:val="00A40542"/>
    <w:rsid w:val="00A44B9E"/>
    <w:rsid w:val="00A52D72"/>
    <w:rsid w:val="00A56FFF"/>
    <w:rsid w:val="00A7292C"/>
    <w:rsid w:val="00A92E12"/>
    <w:rsid w:val="00AA4F5D"/>
    <w:rsid w:val="00AD0F0E"/>
    <w:rsid w:val="00AD11C4"/>
    <w:rsid w:val="00AD13E8"/>
    <w:rsid w:val="00B0052C"/>
    <w:rsid w:val="00B06A2A"/>
    <w:rsid w:val="00B11347"/>
    <w:rsid w:val="00B17E9C"/>
    <w:rsid w:val="00B27B64"/>
    <w:rsid w:val="00B373AA"/>
    <w:rsid w:val="00B76562"/>
    <w:rsid w:val="00BC16C9"/>
    <w:rsid w:val="00BF4E39"/>
    <w:rsid w:val="00C00904"/>
    <w:rsid w:val="00C02136"/>
    <w:rsid w:val="00C36910"/>
    <w:rsid w:val="00C473A4"/>
    <w:rsid w:val="00C53455"/>
    <w:rsid w:val="00C76288"/>
    <w:rsid w:val="00C76A20"/>
    <w:rsid w:val="00C9282E"/>
    <w:rsid w:val="00C96BD2"/>
    <w:rsid w:val="00C97000"/>
    <w:rsid w:val="00CA3258"/>
    <w:rsid w:val="00CA7A14"/>
    <w:rsid w:val="00CD1F33"/>
    <w:rsid w:val="00CF6DFC"/>
    <w:rsid w:val="00D03B87"/>
    <w:rsid w:val="00D11476"/>
    <w:rsid w:val="00D1219F"/>
    <w:rsid w:val="00D259F5"/>
    <w:rsid w:val="00D450FA"/>
    <w:rsid w:val="00D530CC"/>
    <w:rsid w:val="00D61AE4"/>
    <w:rsid w:val="00D63107"/>
    <w:rsid w:val="00D7472F"/>
    <w:rsid w:val="00D93AB6"/>
    <w:rsid w:val="00D95489"/>
    <w:rsid w:val="00DC60E0"/>
    <w:rsid w:val="00DD5EC5"/>
    <w:rsid w:val="00DE1749"/>
    <w:rsid w:val="00DF43B6"/>
    <w:rsid w:val="00E344E2"/>
    <w:rsid w:val="00E8208C"/>
    <w:rsid w:val="00EA3B1F"/>
    <w:rsid w:val="00EB0DBD"/>
    <w:rsid w:val="00EB1B62"/>
    <w:rsid w:val="00EB63EB"/>
    <w:rsid w:val="00EC304D"/>
    <w:rsid w:val="00ED1377"/>
    <w:rsid w:val="00F13964"/>
    <w:rsid w:val="00F275CF"/>
    <w:rsid w:val="00F52E55"/>
    <w:rsid w:val="00F54142"/>
    <w:rsid w:val="00F66C88"/>
    <w:rsid w:val="00F72CF1"/>
    <w:rsid w:val="00F74415"/>
    <w:rsid w:val="00FA174D"/>
    <w:rsid w:val="00FA4805"/>
    <w:rsid w:val="00FE22D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7AD01E0"/>
  <w15:chartTrackingRefBased/>
  <w15:docId w15:val="{38F8FD02-497A-4CFD-A42E-25D8467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3B6BFE"/>
    <w:rPr>
      <w:b/>
      <w:bCs/>
    </w:rPr>
  </w:style>
  <w:style w:type="paragraph" w:styleId="ac">
    <w:name w:val="Normal (Web)"/>
    <w:basedOn w:val="a"/>
    <w:rsid w:val="003B6BFE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CharChar1Char0">
    <w:name w:val="Char Char1 Char"/>
    <w:basedOn w:val="a"/>
    <w:semiHidden/>
    <w:rsid w:val="006C6326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D3875"/>
    <w:pPr>
      <w:ind w:left="720"/>
      <w:contextualSpacing/>
    </w:pPr>
  </w:style>
  <w:style w:type="character" w:styleId="ae">
    <w:name w:val="annotation reference"/>
    <w:basedOn w:val="a0"/>
    <w:rsid w:val="005B174D"/>
    <w:rPr>
      <w:sz w:val="16"/>
      <w:szCs w:val="16"/>
    </w:rPr>
  </w:style>
  <w:style w:type="paragraph" w:styleId="af">
    <w:name w:val="annotation text"/>
    <w:basedOn w:val="a"/>
    <w:link w:val="af0"/>
    <w:rsid w:val="005B174D"/>
  </w:style>
  <w:style w:type="character" w:customStyle="1" w:styleId="af0">
    <w:name w:val="Текст на коментар Знак"/>
    <w:basedOn w:val="a0"/>
    <w:link w:val="af"/>
    <w:rsid w:val="005B174D"/>
    <w:rPr>
      <w:rFonts w:ascii="Arial" w:hAnsi="Arial"/>
      <w:lang w:val="en-US" w:eastAsia="en-US"/>
    </w:rPr>
  </w:style>
  <w:style w:type="paragraph" w:styleId="af1">
    <w:name w:val="annotation subject"/>
    <w:basedOn w:val="af"/>
    <w:next w:val="af"/>
    <w:link w:val="af2"/>
    <w:rsid w:val="005B174D"/>
    <w:rPr>
      <w:b/>
      <w:bCs/>
    </w:rPr>
  </w:style>
  <w:style w:type="character" w:customStyle="1" w:styleId="af2">
    <w:name w:val="Предмет на коментар Знак"/>
    <w:basedOn w:val="af0"/>
    <w:link w:val="af1"/>
    <w:rsid w:val="005B174D"/>
    <w:rPr>
      <w:rFonts w:ascii="Arial" w:hAnsi="Arial"/>
      <w:b/>
      <w:bCs/>
      <w:lang w:val="en-US" w:eastAsia="en-US"/>
    </w:rPr>
  </w:style>
  <w:style w:type="paragraph" w:customStyle="1" w:styleId="CharChar1Char1">
    <w:name w:val="Char Char1 Char"/>
    <w:basedOn w:val="a"/>
    <w:semiHidden/>
    <w:rsid w:val="0082572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959</Words>
  <Characters>5753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Valentina Nedialkova</cp:lastModifiedBy>
  <cp:revision>24</cp:revision>
  <cp:lastPrinted>2022-02-01T14:09:00Z</cp:lastPrinted>
  <dcterms:created xsi:type="dcterms:W3CDTF">2026-03-11T13:08:00Z</dcterms:created>
  <dcterms:modified xsi:type="dcterms:W3CDTF">2026-07-08T05:29:00Z</dcterms:modified>
</cp:coreProperties>
</file>