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5A4A7A" w:rsidRPr="003B6BFE" w:rsidRDefault="00D30694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54F9B44E-E9B7-4286-9EB6-3C683BB43F89}" provid="{00000000-0000-0000-0000-000000000000}" o:suggestedsigner="ИВАЙЛО ЙОТКОВ" o:suggestedsigner2="Директор на РИОСВ - Пловдив" issignatureline="t"/>
          </v:shape>
        </w:pict>
      </w:r>
    </w:p>
    <w:p w:rsid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338D4" w:rsidRPr="00D30694" w:rsidRDefault="008338D4" w:rsidP="003B6BFE">
      <w:pPr>
        <w:jc w:val="center"/>
        <w:rPr>
          <w:rFonts w:ascii="Verdana" w:hAnsi="Verdana"/>
          <w:b/>
          <w:lang w:val="ru-RU"/>
        </w:rPr>
      </w:pPr>
    </w:p>
    <w:p w:rsidR="008338D4" w:rsidRPr="00D30694" w:rsidRDefault="008338D4" w:rsidP="003B6BFE">
      <w:pPr>
        <w:jc w:val="center"/>
        <w:rPr>
          <w:rFonts w:ascii="Verdana" w:hAnsi="Verdana"/>
          <w:b/>
          <w:lang w:val="ru-RU"/>
        </w:rPr>
      </w:pPr>
    </w:p>
    <w:p w:rsidR="003B6BFE" w:rsidRPr="00D30694" w:rsidRDefault="003B6BFE" w:rsidP="003B6BFE">
      <w:pPr>
        <w:jc w:val="center"/>
        <w:rPr>
          <w:rFonts w:ascii="Verdana" w:hAnsi="Verdana"/>
          <w:b/>
          <w:lang w:val="ru-RU"/>
        </w:rPr>
      </w:pPr>
      <w:r w:rsidRPr="00D30694">
        <w:rPr>
          <w:rFonts w:ascii="Verdana" w:hAnsi="Verdana"/>
          <w:b/>
          <w:lang w:val="ru-RU"/>
        </w:rPr>
        <w:t xml:space="preserve">ДОКЛАД </w:t>
      </w:r>
    </w:p>
    <w:p w:rsidR="003B6BFE" w:rsidRPr="00D30694" w:rsidRDefault="003B6BFE" w:rsidP="003B6BFE">
      <w:pPr>
        <w:jc w:val="center"/>
        <w:rPr>
          <w:rFonts w:ascii="Verdana" w:hAnsi="Verdana"/>
          <w:b/>
          <w:lang w:val="bg-BG"/>
        </w:rPr>
      </w:pPr>
      <w:r w:rsidRPr="00D30694">
        <w:rPr>
          <w:rFonts w:ascii="Verdana" w:hAnsi="Verdana"/>
          <w:b/>
          <w:lang w:val="bg-BG"/>
        </w:rPr>
        <w:t xml:space="preserve">за извършена комплексна проверка </w:t>
      </w:r>
    </w:p>
    <w:p w:rsidR="003B6BFE" w:rsidRPr="00D30694" w:rsidRDefault="003B6BFE" w:rsidP="003B6BFE">
      <w:pPr>
        <w:jc w:val="both"/>
        <w:rPr>
          <w:rFonts w:ascii="Verdana" w:hAnsi="Verdana"/>
          <w:lang w:val="bg-BG"/>
        </w:rPr>
      </w:pPr>
    </w:p>
    <w:p w:rsidR="00354A0B" w:rsidRPr="00D30694" w:rsidRDefault="00354A0B" w:rsidP="00354A0B">
      <w:p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b/>
          <w:lang w:val="bg-BG"/>
        </w:rPr>
        <w:t>На основание:</w:t>
      </w:r>
      <w:r w:rsidRPr="00D30694">
        <w:rPr>
          <w:rFonts w:ascii="Verdana" w:hAnsi="Verdana"/>
          <w:lang w:val="bg-BG"/>
        </w:rPr>
        <w:t xml:space="preserve"> План за контролната дейност за 2026 г. на РИОСВ – Пловдив, утвърден от Министъра на околната среда и водите и Заповед на Директора на РИОСВ-Пловдив, на </w:t>
      </w:r>
      <w:r w:rsidR="000316D9" w:rsidRPr="00D30694">
        <w:rPr>
          <w:rFonts w:ascii="Verdana" w:hAnsi="Verdana"/>
          <w:lang w:val="bg-BG"/>
        </w:rPr>
        <w:t>2</w:t>
      </w:r>
      <w:r w:rsidR="00767DF5" w:rsidRPr="00D30694">
        <w:rPr>
          <w:rFonts w:ascii="Verdana" w:hAnsi="Verdana"/>
          <w:lang w:val="bg-BG"/>
        </w:rPr>
        <w:t>5</w:t>
      </w:r>
      <w:r w:rsidR="0007528F" w:rsidRPr="00D30694">
        <w:rPr>
          <w:rFonts w:ascii="Verdana" w:hAnsi="Verdana"/>
          <w:lang w:val="bg-BG"/>
        </w:rPr>
        <w:t>.06</w:t>
      </w:r>
      <w:r w:rsidRPr="00D30694">
        <w:rPr>
          <w:rFonts w:ascii="Verdana" w:hAnsi="Verdana"/>
          <w:lang w:val="bg-BG"/>
        </w:rPr>
        <w:t>.2026 г. е извършена комплексна проверка в обект „</w:t>
      </w:r>
      <w:r w:rsidR="000316D9" w:rsidRPr="00D30694">
        <w:rPr>
          <w:rFonts w:ascii="Verdana" w:hAnsi="Verdana"/>
          <w:lang w:val="bg-BG"/>
        </w:rPr>
        <w:t>Млекопреработвателно предприятие</w:t>
      </w:r>
      <w:r w:rsidRPr="00D30694">
        <w:rPr>
          <w:rFonts w:ascii="Verdana" w:hAnsi="Verdana"/>
          <w:lang w:val="bg-BG"/>
        </w:rPr>
        <w:t>“ с оператор</w:t>
      </w:r>
      <w:r w:rsidR="00767DF5" w:rsidRPr="00D30694">
        <w:rPr>
          <w:rFonts w:ascii="Verdana" w:hAnsi="Verdana"/>
          <w:lang w:val="bg-BG"/>
        </w:rPr>
        <w:t xml:space="preserve"> ЕТ</w:t>
      </w:r>
      <w:r w:rsidRPr="00D30694">
        <w:rPr>
          <w:rFonts w:ascii="Verdana" w:hAnsi="Verdana"/>
          <w:lang w:val="bg-BG"/>
        </w:rPr>
        <w:t xml:space="preserve"> „</w:t>
      </w:r>
      <w:r w:rsidR="00767DF5" w:rsidRPr="00D30694">
        <w:rPr>
          <w:rFonts w:ascii="Verdana" w:hAnsi="Verdana"/>
          <w:lang w:val="bg-BG"/>
        </w:rPr>
        <w:t>БОНИТРЕКС – Наско БОНЧЕВ</w:t>
      </w:r>
      <w:r w:rsidRPr="00D30694">
        <w:rPr>
          <w:rFonts w:ascii="Verdana" w:hAnsi="Verdana"/>
          <w:lang w:val="bg-BG"/>
        </w:rPr>
        <w:t xml:space="preserve">“, разположено в </w:t>
      </w:r>
      <w:r w:rsidR="002E7899">
        <w:rPr>
          <w:rFonts w:ascii="Verdana" w:hAnsi="Verdana"/>
          <w:lang w:val="bg-BG"/>
        </w:rPr>
        <w:t>с. Долнослав, общ. Асеновград, стопански двор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  <w:r w:rsidRPr="00D30694">
        <w:rPr>
          <w:rFonts w:ascii="Verdana" w:hAnsi="Verdana"/>
          <w:b/>
          <w:bCs/>
          <w:lang w:val="bg-BG"/>
        </w:rPr>
        <w:t>I. Цел на проверката:</w:t>
      </w:r>
    </w:p>
    <w:p w:rsidR="00354A0B" w:rsidRPr="00D30694" w:rsidRDefault="00354A0B" w:rsidP="00354A0B">
      <w:pPr>
        <w:ind w:firstLine="720"/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 xml:space="preserve">Основна цел на проверката е установяване на нивото и степента на съответствие на дейността в обекта с изискванията, заложени в </w:t>
      </w:r>
      <w:r w:rsidRPr="00D30694">
        <w:rPr>
          <w:rFonts w:ascii="Verdana" w:hAnsi="Verdana"/>
          <w:i/>
          <w:lang w:val="bg-BG"/>
        </w:rPr>
        <w:t xml:space="preserve">Закона за опазване на околната среда(ЗООС), Закона за чистотата на атмосферния въздух (ЗЧАВ), </w:t>
      </w:r>
      <w:r w:rsidR="00F81521" w:rsidRPr="00D30694">
        <w:rPr>
          <w:rFonts w:ascii="Verdana" w:hAnsi="Verdana"/>
          <w:i/>
          <w:lang w:val="bg-BG"/>
        </w:rPr>
        <w:t>Закона</w:t>
      </w:r>
      <w:r w:rsidR="000316D9" w:rsidRPr="00D30694">
        <w:rPr>
          <w:rFonts w:ascii="Verdana" w:hAnsi="Verdana"/>
          <w:i/>
          <w:lang w:val="bg-BG"/>
        </w:rPr>
        <w:t xml:space="preserve"> за</w:t>
      </w:r>
      <w:r w:rsidR="00F81521" w:rsidRPr="00D30694">
        <w:rPr>
          <w:rFonts w:ascii="Verdana" w:hAnsi="Verdana"/>
          <w:i/>
          <w:lang w:val="bg-BG"/>
        </w:rPr>
        <w:t xml:space="preserve"> </w:t>
      </w:r>
      <w:r w:rsidR="000316D9" w:rsidRPr="00D30694">
        <w:rPr>
          <w:rFonts w:ascii="Verdana" w:hAnsi="Verdana"/>
          <w:i/>
          <w:lang w:val="bg-BG"/>
        </w:rPr>
        <w:t>водите</w:t>
      </w:r>
      <w:r w:rsidR="00F81521" w:rsidRPr="00D30694">
        <w:rPr>
          <w:rFonts w:ascii="Verdana" w:hAnsi="Verdana"/>
          <w:i/>
          <w:lang w:val="bg-BG"/>
        </w:rPr>
        <w:t xml:space="preserve"> (</w:t>
      </w:r>
      <w:r w:rsidR="000316D9" w:rsidRPr="00D30694">
        <w:rPr>
          <w:rFonts w:ascii="Verdana" w:hAnsi="Verdana"/>
          <w:i/>
          <w:lang w:val="bg-BG"/>
        </w:rPr>
        <w:t>ЗВ</w:t>
      </w:r>
      <w:r w:rsidR="00F81521" w:rsidRPr="00D30694">
        <w:rPr>
          <w:rFonts w:ascii="Verdana" w:hAnsi="Verdana"/>
          <w:i/>
          <w:lang w:val="bg-BG"/>
        </w:rPr>
        <w:t>)</w:t>
      </w:r>
      <w:r w:rsidR="00E471F8" w:rsidRPr="00D30694">
        <w:rPr>
          <w:rFonts w:ascii="Verdana" w:hAnsi="Verdana"/>
          <w:i/>
          <w:lang w:val="bg-BG"/>
        </w:rPr>
        <w:t xml:space="preserve">, Закона за отговорността за предотвратяване и отстраняване на екологични щети (ЗОПОЕЩ) </w:t>
      </w:r>
      <w:r w:rsidRPr="00D30694">
        <w:rPr>
          <w:rFonts w:ascii="Verdana" w:hAnsi="Verdana"/>
          <w:i/>
          <w:lang w:val="bg-BG"/>
        </w:rPr>
        <w:t xml:space="preserve"> </w:t>
      </w:r>
      <w:r w:rsidRPr="00D30694">
        <w:rPr>
          <w:rFonts w:ascii="Verdana" w:hAnsi="Verdana"/>
          <w:lang w:val="bg-BG"/>
        </w:rPr>
        <w:t>и подзаконовите нормативни актове към тях, както и Регламенти на Европейския съюз и на Съвета.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Cs/>
          <w:lang w:val="bg-BG"/>
        </w:rPr>
      </w:pP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  <w:r w:rsidRPr="00D30694">
        <w:rPr>
          <w:rFonts w:ascii="Verdana" w:hAnsi="Verdana"/>
          <w:b/>
          <w:bCs/>
          <w:lang w:val="bg-BG"/>
        </w:rPr>
        <w:t>II. Проверени инсталации: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/>
          <w:bCs/>
          <w:lang w:val="bg-BG"/>
        </w:rPr>
      </w:pPr>
    </w:p>
    <w:p w:rsidR="00907501" w:rsidRPr="00D30694" w:rsidRDefault="00354A0B" w:rsidP="00907501">
      <w:p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bCs/>
          <w:lang w:val="bg-BG"/>
        </w:rPr>
        <w:t xml:space="preserve">Дейността на територията на обекта е свързана с </w:t>
      </w:r>
      <w:r w:rsidR="000316D9" w:rsidRPr="00D30694">
        <w:rPr>
          <w:rFonts w:ascii="Verdana" w:hAnsi="Verdana"/>
          <w:bCs/>
          <w:lang w:val="bg-BG"/>
        </w:rPr>
        <w:t>преработка на сурово мляко и производство на млечни продукти</w:t>
      </w:r>
    </w:p>
    <w:p w:rsidR="00907501" w:rsidRPr="00D30694" w:rsidRDefault="00907501" w:rsidP="00907501">
      <w:p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>На територията на дружеството се посетиха</w:t>
      </w:r>
      <w:r w:rsidR="000316D9" w:rsidRPr="00D30694">
        <w:rPr>
          <w:rFonts w:ascii="Verdana" w:hAnsi="Verdana"/>
          <w:lang w:val="bg-BG"/>
        </w:rPr>
        <w:t xml:space="preserve"> и са проверени</w:t>
      </w:r>
      <w:r w:rsidRPr="00D30694">
        <w:rPr>
          <w:rFonts w:ascii="Verdana" w:hAnsi="Verdana"/>
          <w:lang w:val="bg-BG"/>
        </w:rPr>
        <w:t>:</w:t>
      </w:r>
    </w:p>
    <w:p w:rsidR="00767DF5" w:rsidRPr="00D30694" w:rsidRDefault="00767DF5" w:rsidP="00767DF5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>Котелно помещение;</w:t>
      </w:r>
    </w:p>
    <w:p w:rsidR="00767DF5" w:rsidRPr="00D30694" w:rsidRDefault="00767DF5" w:rsidP="00767DF5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>Хладилни системи;</w:t>
      </w:r>
    </w:p>
    <w:p w:rsidR="00767DF5" w:rsidRPr="00D30694" w:rsidRDefault="00767DF5" w:rsidP="00767DF5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>ПСОВ;</w:t>
      </w:r>
    </w:p>
    <w:p w:rsidR="00767DF5" w:rsidRPr="00D30694" w:rsidRDefault="00767DF5" w:rsidP="00767DF5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>Производствени и складови помещения;</w:t>
      </w:r>
    </w:p>
    <w:p w:rsidR="00907501" w:rsidRPr="00D30694" w:rsidRDefault="00907501" w:rsidP="00907501">
      <w:pPr>
        <w:numPr>
          <w:ilvl w:val="0"/>
          <w:numId w:val="5"/>
        </w:num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>Документи, които оператора следва да води, съгласно нормативните изисквания</w:t>
      </w:r>
    </w:p>
    <w:p w:rsidR="00354A0B" w:rsidRPr="00D30694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</w:rPr>
      </w:pPr>
    </w:p>
    <w:p w:rsidR="00354A0B" w:rsidRPr="00D30694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Cs/>
          <w:color w:val="121314"/>
          <w:lang w:val="bg-BG"/>
        </w:rPr>
      </w:pPr>
      <w:r w:rsidRPr="00D30694">
        <w:rPr>
          <w:rFonts w:ascii="Verdana" w:hAnsi="Verdana"/>
          <w:b/>
          <w:bCs/>
          <w:lang w:val="bg-BG"/>
        </w:rPr>
        <w:t>III. Констатации от проверката по компоненти и фактори:</w:t>
      </w:r>
      <w:r w:rsidRPr="00D30694">
        <w:rPr>
          <w:rFonts w:ascii="Verdana" w:hAnsi="Verdana"/>
          <w:bCs/>
          <w:color w:val="121314"/>
          <w:lang w:val="bg-BG"/>
        </w:rPr>
        <w:t xml:space="preserve"> </w:t>
      </w:r>
    </w:p>
    <w:p w:rsidR="00354A0B" w:rsidRPr="00D30694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Cs/>
          <w:color w:val="121314"/>
          <w:lang w:val="bg-BG"/>
        </w:rPr>
      </w:pPr>
    </w:p>
    <w:p w:rsidR="00045408" w:rsidRPr="00D30694" w:rsidRDefault="00354A0B" w:rsidP="00045408">
      <w:pPr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color w:val="121314"/>
          <w:lang w:val="bg-BG"/>
        </w:rPr>
      </w:pPr>
      <w:r w:rsidRPr="00D30694">
        <w:rPr>
          <w:rFonts w:ascii="Verdana" w:hAnsi="Verdana"/>
          <w:b/>
          <w:bCs/>
          <w:color w:val="121314"/>
          <w:lang w:val="bg-BG"/>
        </w:rPr>
        <w:t>Компонент „Атмосферен въздух“</w:t>
      </w:r>
    </w:p>
    <w:p w:rsidR="00045408" w:rsidRPr="00D30694" w:rsidRDefault="00045408" w:rsidP="00045408">
      <w:pPr>
        <w:tabs>
          <w:tab w:val="left" w:pos="284"/>
        </w:tabs>
        <w:spacing w:line="276" w:lineRule="auto"/>
        <w:ind w:left="285"/>
        <w:jc w:val="both"/>
        <w:rPr>
          <w:rFonts w:ascii="Verdana" w:hAnsi="Verdana"/>
          <w:b/>
          <w:bCs/>
          <w:color w:val="121314"/>
          <w:lang w:val="bg-BG"/>
        </w:rPr>
      </w:pPr>
    </w:p>
    <w:p w:rsidR="002E06DB" w:rsidRDefault="002E06DB" w:rsidP="002E06D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ЕТ „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Бонитрекс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– Наско Бончев“ е предоставил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млекопребаотвателното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предприятие под наем от началото на м. юни 2026 г. на „ВАЛГАР“ ЕООД с намерение за последваща продажба на същото.</w:t>
      </w:r>
    </w:p>
    <w:p w:rsidR="002E06DB" w:rsidRDefault="002E06DB" w:rsidP="002E06D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Основната дейност на дружеството ще бъде свързана с производство на млечни продукти от сурово мляко.</w:t>
      </w:r>
    </w:p>
    <w:p w:rsidR="002E06DB" w:rsidRDefault="002E06DB" w:rsidP="002E06D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На територията на обекта се намира  парен котел  с номинална мощност от 0,407 </w:t>
      </w:r>
      <w:r>
        <w:rPr>
          <w:rFonts w:ascii="Times New Roman" w:hAnsi="Times New Roman"/>
          <w:sz w:val="24"/>
          <w:szCs w:val="24"/>
        </w:rPr>
        <w:t>MW</w:t>
      </w:r>
      <w:r>
        <w:rPr>
          <w:rFonts w:ascii="Times New Roman" w:hAnsi="Times New Roman"/>
          <w:sz w:val="24"/>
          <w:szCs w:val="24"/>
          <w:lang w:val="bg-BG"/>
        </w:rPr>
        <w:t>, работещ с гориво дизел и биогаз от собствена биогаз инсталация. Към момента на проверката предприятието не е в работен режим. Извършват се почистване и освежаване на помещенията.</w:t>
      </w:r>
    </w:p>
    <w:p w:rsidR="002E06DB" w:rsidRDefault="002E06DB" w:rsidP="002E06D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съхранение на суровини /сурово мляко/ и готов продукт на територията на дружеството са налични хладилни системи, които също не са в работен режим. Системите не са етикетирани.</w:t>
      </w:r>
    </w:p>
    <w:p w:rsidR="00354A0B" w:rsidRPr="00D30694" w:rsidRDefault="00354A0B" w:rsidP="00045408">
      <w:pPr>
        <w:jc w:val="both"/>
        <w:rPr>
          <w:rFonts w:ascii="Verdana" w:hAnsi="Verdana"/>
          <w:bCs/>
          <w:lang w:val="bg-BG"/>
        </w:rPr>
      </w:pPr>
    </w:p>
    <w:p w:rsidR="00354A0B" w:rsidRPr="00D30694" w:rsidRDefault="00354A0B" w:rsidP="00354A0B">
      <w:p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color w:val="121314"/>
          <w:lang w:val="bg-BG"/>
        </w:rPr>
      </w:pPr>
    </w:p>
    <w:p w:rsidR="00045408" w:rsidRPr="00D30694" w:rsidRDefault="00E471F8" w:rsidP="00E471F8">
      <w:pPr>
        <w:pStyle w:val="ad"/>
        <w:numPr>
          <w:ilvl w:val="0"/>
          <w:numId w:val="3"/>
        </w:numPr>
        <w:jc w:val="both"/>
        <w:rPr>
          <w:rFonts w:ascii="Verdana" w:hAnsi="Verdana"/>
          <w:bCs/>
          <w:color w:val="121314"/>
          <w:lang w:val="bg-BG"/>
        </w:rPr>
      </w:pPr>
      <w:r w:rsidRPr="00D30694">
        <w:rPr>
          <w:rFonts w:ascii="Verdana" w:hAnsi="Verdana"/>
          <w:b/>
          <w:lang w:val="bg-BG"/>
        </w:rPr>
        <w:t>Компонент „Води“ – отпадъчни</w:t>
      </w:r>
    </w:p>
    <w:p w:rsidR="00E471F8" w:rsidRPr="00D30694" w:rsidRDefault="00E471F8" w:rsidP="00E471F8">
      <w:pPr>
        <w:pStyle w:val="ad"/>
        <w:ind w:left="645"/>
        <w:jc w:val="both"/>
        <w:rPr>
          <w:rStyle w:val="ab"/>
          <w:rFonts w:ascii="Verdana" w:hAnsi="Verdana"/>
          <w:b w:val="0"/>
          <w:color w:val="121314"/>
          <w:lang w:val="bg-BG"/>
        </w:rPr>
      </w:pPr>
    </w:p>
    <w:p w:rsidR="002E06DB" w:rsidRPr="002E06DB" w:rsidRDefault="002E06DB" w:rsidP="002E06DB">
      <w:pPr>
        <w:ind w:firstLine="285"/>
        <w:jc w:val="both"/>
        <w:rPr>
          <w:rFonts w:ascii="Verdana" w:hAnsi="Verdana"/>
          <w:lang w:val="bg-BG"/>
        </w:rPr>
      </w:pPr>
      <w:r w:rsidRPr="002E06DB">
        <w:rPr>
          <w:rFonts w:ascii="Verdana" w:hAnsi="Verdana"/>
          <w:lang w:val="bg-BG"/>
        </w:rPr>
        <w:t>Дружеството ЕТ „</w:t>
      </w:r>
      <w:proofErr w:type="spellStart"/>
      <w:r w:rsidRPr="002E06DB">
        <w:rPr>
          <w:rFonts w:ascii="Verdana" w:hAnsi="Verdana"/>
          <w:lang w:val="bg-BG"/>
        </w:rPr>
        <w:t>Бонитрекс</w:t>
      </w:r>
      <w:proofErr w:type="spellEnd"/>
      <w:r w:rsidRPr="002E06DB">
        <w:rPr>
          <w:rFonts w:ascii="Verdana" w:hAnsi="Verdana"/>
          <w:lang w:val="bg-BG"/>
        </w:rPr>
        <w:t xml:space="preserve"> –Наско Бончев“ е титуляр на разрешително за </w:t>
      </w:r>
      <w:proofErr w:type="spellStart"/>
      <w:r w:rsidRPr="002E06DB">
        <w:rPr>
          <w:rFonts w:ascii="Verdana" w:hAnsi="Verdana"/>
          <w:lang w:val="bg-BG"/>
        </w:rPr>
        <w:t>заустване</w:t>
      </w:r>
      <w:proofErr w:type="spellEnd"/>
      <w:r w:rsidRPr="002E06DB">
        <w:rPr>
          <w:rFonts w:ascii="Verdana" w:hAnsi="Verdana"/>
          <w:lang w:val="bg-BG"/>
        </w:rPr>
        <w:t xml:space="preserve"> последно продължено с Решение </w:t>
      </w:r>
      <w:r>
        <w:rPr>
          <w:rFonts w:ascii="Verdana" w:hAnsi="Verdana"/>
          <w:lang w:val="bg-BG"/>
        </w:rPr>
        <w:t xml:space="preserve">от </w:t>
      </w:r>
      <w:r w:rsidRPr="002E06DB">
        <w:rPr>
          <w:rFonts w:ascii="Verdana" w:hAnsi="Verdana"/>
          <w:lang w:val="bg-BG"/>
        </w:rPr>
        <w:t>2021г</w:t>
      </w:r>
      <w:r>
        <w:rPr>
          <w:rFonts w:ascii="Verdana" w:hAnsi="Verdana"/>
          <w:lang w:val="bg-BG"/>
        </w:rPr>
        <w:t>. издадено от БД ИБР</w:t>
      </w:r>
      <w:r w:rsidRPr="002E06DB">
        <w:rPr>
          <w:rFonts w:ascii="Verdana" w:hAnsi="Verdana"/>
          <w:lang w:val="bg-BG"/>
        </w:rPr>
        <w:t xml:space="preserve">. Разрешителното за </w:t>
      </w:r>
      <w:proofErr w:type="spellStart"/>
      <w:r w:rsidRPr="002E06DB">
        <w:rPr>
          <w:rFonts w:ascii="Verdana" w:hAnsi="Verdana"/>
          <w:lang w:val="bg-BG"/>
        </w:rPr>
        <w:t>заустване</w:t>
      </w:r>
      <w:proofErr w:type="spellEnd"/>
      <w:r w:rsidRPr="002E06DB">
        <w:rPr>
          <w:rFonts w:ascii="Verdana" w:hAnsi="Verdana"/>
          <w:lang w:val="bg-BG"/>
        </w:rPr>
        <w:t xml:space="preserve"> е със срок на действие до август 2026 г. Подготвя се да се подава Заявление в БД-ИБР – Пловдив  за продължаване срока на действие, в което ще бъде изменено и </w:t>
      </w:r>
      <w:proofErr w:type="spellStart"/>
      <w:r w:rsidRPr="002E06DB">
        <w:rPr>
          <w:rFonts w:ascii="Verdana" w:hAnsi="Verdana"/>
          <w:lang w:val="bg-BG"/>
        </w:rPr>
        <w:t>титуляра</w:t>
      </w:r>
      <w:proofErr w:type="spellEnd"/>
      <w:r w:rsidRPr="002E06DB">
        <w:rPr>
          <w:rFonts w:ascii="Verdana" w:hAnsi="Verdana"/>
          <w:lang w:val="bg-BG"/>
        </w:rPr>
        <w:t xml:space="preserve"> на разрешителното.</w:t>
      </w:r>
    </w:p>
    <w:p w:rsidR="002E06DB" w:rsidRDefault="002E06DB" w:rsidP="002E06D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E06DB">
        <w:rPr>
          <w:rFonts w:ascii="Verdana" w:hAnsi="Verdana"/>
          <w:lang w:val="bg-BG"/>
        </w:rPr>
        <w:t xml:space="preserve">При настоящата проверка се констатира, че в момента в предприятието не се извършва производствена дейност, пречиствателното съоръжение не работи в момента. Не се извършва </w:t>
      </w:r>
      <w:proofErr w:type="spellStart"/>
      <w:r w:rsidRPr="002E06DB">
        <w:rPr>
          <w:rFonts w:ascii="Verdana" w:hAnsi="Verdana"/>
          <w:lang w:val="bg-BG"/>
        </w:rPr>
        <w:t>заустване</w:t>
      </w:r>
      <w:proofErr w:type="spellEnd"/>
      <w:r w:rsidRPr="002E06DB">
        <w:rPr>
          <w:rFonts w:ascii="Verdana" w:hAnsi="Verdana"/>
          <w:lang w:val="bg-BG"/>
        </w:rPr>
        <w:t xml:space="preserve"> в повърхностен воден обект. Балонът е спукан. Не са взети водни проби, поради липса на изтичане</w:t>
      </w:r>
      <w:r>
        <w:rPr>
          <w:rFonts w:ascii="Verdana" w:hAnsi="Verdana"/>
          <w:lang w:val="bg-BG"/>
        </w:rPr>
        <w:t>.</w:t>
      </w:r>
    </w:p>
    <w:p w:rsidR="00354A0B" w:rsidRPr="00D30694" w:rsidRDefault="00354A0B" w:rsidP="00E471F8">
      <w:pPr>
        <w:tabs>
          <w:tab w:val="left" w:pos="284"/>
        </w:tabs>
        <w:spacing w:line="276" w:lineRule="auto"/>
        <w:jc w:val="both"/>
        <w:rPr>
          <w:rFonts w:ascii="Verdana" w:hAnsi="Verdana"/>
          <w:lang w:val="bg-BG"/>
        </w:rPr>
      </w:pPr>
    </w:p>
    <w:p w:rsidR="00707227" w:rsidRPr="002E06DB" w:rsidRDefault="00707227" w:rsidP="002E06DB">
      <w:pPr>
        <w:jc w:val="both"/>
        <w:rPr>
          <w:rFonts w:ascii="Verdana" w:hAnsi="Verdana"/>
          <w:b/>
          <w:lang w:val="bg-BG"/>
        </w:rPr>
      </w:pPr>
    </w:p>
    <w:p w:rsidR="00707227" w:rsidRPr="00D30694" w:rsidRDefault="00707227" w:rsidP="00707227">
      <w:pPr>
        <w:pStyle w:val="ad"/>
        <w:numPr>
          <w:ilvl w:val="0"/>
          <w:numId w:val="3"/>
        </w:numPr>
        <w:jc w:val="both"/>
        <w:rPr>
          <w:rFonts w:ascii="Verdana" w:hAnsi="Verdana"/>
          <w:b/>
          <w:lang w:val="bg-BG"/>
        </w:rPr>
      </w:pPr>
      <w:r w:rsidRPr="00D30694">
        <w:rPr>
          <w:rFonts w:ascii="Verdana" w:hAnsi="Verdana"/>
          <w:b/>
          <w:lang w:val="bg-BG"/>
        </w:rPr>
        <w:t xml:space="preserve">Фактор „Екологична отговорност“ </w:t>
      </w:r>
    </w:p>
    <w:p w:rsidR="00707227" w:rsidRPr="00D30694" w:rsidRDefault="00707227" w:rsidP="00707227">
      <w:pPr>
        <w:ind w:firstLine="645"/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 xml:space="preserve">Дружеството извършва дейности попадащи в точка 3 на Приложение №1 на Закона за отговорността за предотвратяване и отстраняване на екологични щети (ЗОПОЕЩ), а именно: </w:t>
      </w:r>
    </w:p>
    <w:p w:rsidR="00157AFD" w:rsidRPr="00157AFD" w:rsidRDefault="00157AFD" w:rsidP="0092204F">
      <w:pPr>
        <w:numPr>
          <w:ilvl w:val="0"/>
          <w:numId w:val="6"/>
        </w:numPr>
        <w:jc w:val="both"/>
        <w:rPr>
          <w:rFonts w:ascii="Verdana" w:hAnsi="Verdana"/>
          <w:lang w:val="bg-BG"/>
        </w:rPr>
      </w:pPr>
      <w:proofErr w:type="spellStart"/>
      <w:r w:rsidRPr="00157AFD">
        <w:rPr>
          <w:rFonts w:ascii="Times New Roman" w:hAnsi="Times New Roman"/>
          <w:sz w:val="24"/>
          <w:szCs w:val="24"/>
          <w:lang w:val="bg-BG"/>
        </w:rPr>
        <w:t>Заустване</w:t>
      </w:r>
      <w:proofErr w:type="spellEnd"/>
      <w:r w:rsidRPr="00157AFD">
        <w:rPr>
          <w:rFonts w:ascii="Times New Roman" w:hAnsi="Times New Roman"/>
          <w:sz w:val="24"/>
          <w:szCs w:val="24"/>
          <w:lang w:val="bg-BG"/>
        </w:rPr>
        <w:t xml:space="preserve"> на отпадъчни води</w:t>
      </w:r>
      <w:r w:rsidRPr="00157AFD">
        <w:rPr>
          <w:rFonts w:ascii="Times New Roman" w:hAnsi="Times New Roman"/>
          <w:sz w:val="24"/>
          <w:szCs w:val="24"/>
          <w:lang w:val="bg-BG"/>
        </w:rPr>
        <w:t xml:space="preserve"> се извършва в повърхностен воден обект – р. Луда Яна</w:t>
      </w:r>
      <w:r w:rsidRPr="00157AF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07227" w:rsidRPr="00157AFD" w:rsidRDefault="00707227" w:rsidP="00157AFD">
      <w:pPr>
        <w:jc w:val="both"/>
        <w:rPr>
          <w:rFonts w:ascii="Verdana" w:hAnsi="Verdana"/>
          <w:lang w:val="bg-BG"/>
        </w:rPr>
      </w:pPr>
      <w:r w:rsidRPr="00157AFD">
        <w:rPr>
          <w:rFonts w:ascii="Verdana" w:hAnsi="Verdana"/>
          <w:lang w:val="bg-BG"/>
        </w:rPr>
        <w:t xml:space="preserve">При извършената проверка </w:t>
      </w:r>
      <w:r w:rsidR="00157AFD">
        <w:rPr>
          <w:rFonts w:ascii="Verdana" w:hAnsi="Verdana"/>
          <w:lang w:val="bg-BG"/>
        </w:rPr>
        <w:t>не</w:t>
      </w:r>
      <w:r w:rsidRPr="00157AFD">
        <w:rPr>
          <w:rFonts w:ascii="Verdana" w:hAnsi="Verdana"/>
          <w:lang w:val="bg-BG"/>
        </w:rPr>
        <w:t xml:space="preserve"> е представена Собствена оценка за възможни случаи на непосредствена заплаха за екологични щети и на случаи на причинени екологични щети . </w:t>
      </w:r>
    </w:p>
    <w:p w:rsidR="00707227" w:rsidRPr="00D30694" w:rsidRDefault="00707227" w:rsidP="00707227">
      <w:pPr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 xml:space="preserve">При извършената проверка се направи обход извън границите на площадката, при който не се констатира замърсяване в съседните терени. </w:t>
      </w:r>
    </w:p>
    <w:p w:rsidR="0092754C" w:rsidRPr="00D30694" w:rsidRDefault="0092754C" w:rsidP="00707227">
      <w:pPr>
        <w:pStyle w:val="ad"/>
        <w:spacing w:line="276" w:lineRule="auto"/>
        <w:ind w:left="645"/>
        <w:jc w:val="both"/>
        <w:rPr>
          <w:rFonts w:ascii="Verdana" w:hAnsi="Verdana"/>
          <w:lang w:val="bg-BG"/>
        </w:rPr>
      </w:pPr>
    </w:p>
    <w:p w:rsidR="0092754C" w:rsidRPr="00D30694" w:rsidRDefault="0092754C" w:rsidP="0092754C">
      <w:pPr>
        <w:pStyle w:val="ad"/>
        <w:spacing w:line="276" w:lineRule="auto"/>
        <w:ind w:left="645"/>
        <w:jc w:val="both"/>
        <w:rPr>
          <w:rFonts w:ascii="Verdana" w:hAnsi="Verdana"/>
          <w:lang w:val="bg-BG"/>
        </w:rPr>
      </w:pP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/>
          <w:bCs/>
          <w:iCs/>
          <w:color w:val="121314"/>
          <w:lang w:val="bg-BG"/>
        </w:rPr>
      </w:pPr>
      <w:r w:rsidRPr="00D30694">
        <w:rPr>
          <w:rFonts w:ascii="Verdana" w:hAnsi="Verdana"/>
          <w:b/>
          <w:bCs/>
          <w:iCs/>
          <w:color w:val="121314"/>
          <w:lang w:val="bg-BG"/>
        </w:rPr>
        <w:t xml:space="preserve">IV. Предписания, срокове за изпълнение, отговорници: 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Cs/>
          <w:iCs/>
          <w:color w:val="121314"/>
          <w:lang w:val="bg-BG"/>
        </w:rPr>
      </w:pPr>
      <w:r w:rsidRPr="00D30694">
        <w:rPr>
          <w:rFonts w:ascii="Verdana" w:hAnsi="Verdana"/>
          <w:bCs/>
          <w:iCs/>
          <w:color w:val="121314"/>
          <w:lang w:val="bg-BG"/>
        </w:rPr>
        <w:t>При извършената проверка са дадени  предписания</w:t>
      </w:r>
      <w:r w:rsidR="00493BCB" w:rsidRPr="00D30694">
        <w:rPr>
          <w:rFonts w:ascii="Verdana" w:hAnsi="Verdana"/>
          <w:bCs/>
          <w:iCs/>
          <w:color w:val="121314"/>
          <w:lang w:val="bg-BG"/>
        </w:rPr>
        <w:t>,</w:t>
      </w:r>
      <w:r w:rsidR="00157AFD">
        <w:rPr>
          <w:rFonts w:ascii="Verdana" w:hAnsi="Verdana"/>
          <w:bCs/>
          <w:iCs/>
          <w:color w:val="121314"/>
          <w:lang w:val="bg-BG"/>
        </w:rPr>
        <w:t xml:space="preserve"> за изпълнението на</w:t>
      </w:r>
      <w:r w:rsidR="00493BCB" w:rsidRPr="00D30694">
        <w:rPr>
          <w:rFonts w:ascii="Verdana" w:hAnsi="Verdana"/>
          <w:bCs/>
          <w:iCs/>
          <w:color w:val="121314"/>
          <w:lang w:val="bg-BG"/>
        </w:rPr>
        <w:t xml:space="preserve"> </w:t>
      </w:r>
      <w:r w:rsidR="00157AFD">
        <w:rPr>
          <w:rFonts w:ascii="Verdana" w:hAnsi="Verdana"/>
          <w:bCs/>
          <w:iCs/>
          <w:color w:val="121314"/>
          <w:lang w:val="bg-BG"/>
        </w:rPr>
        <w:t>които ще се осъществи последващ контрол</w:t>
      </w:r>
      <w:r w:rsidRPr="00D30694">
        <w:rPr>
          <w:rFonts w:ascii="Verdana" w:hAnsi="Verdana"/>
          <w:bCs/>
          <w:iCs/>
          <w:color w:val="121314"/>
          <w:lang w:val="bg-BG"/>
        </w:rPr>
        <w:t>.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Cs/>
          <w:i/>
          <w:iCs/>
          <w:color w:val="121314"/>
          <w:lang w:val="bg-BG"/>
        </w:rPr>
      </w:pP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/>
          <w:bCs/>
          <w:iCs/>
          <w:color w:val="121314"/>
          <w:lang w:val="bg-BG"/>
        </w:rPr>
      </w:pPr>
      <w:r w:rsidRPr="00D30694">
        <w:rPr>
          <w:rFonts w:ascii="Verdana" w:hAnsi="Verdana"/>
          <w:b/>
          <w:bCs/>
          <w:iCs/>
          <w:color w:val="121314"/>
          <w:lang w:val="bg-BG"/>
        </w:rPr>
        <w:t xml:space="preserve">V. Съответствие, последващ контрол: 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bCs/>
          <w:i/>
          <w:iCs/>
          <w:color w:val="121314"/>
          <w:lang w:val="bg-BG"/>
        </w:rPr>
      </w:pPr>
      <w:r w:rsidRPr="00D30694">
        <w:rPr>
          <w:rFonts w:ascii="Verdana" w:hAnsi="Verdana"/>
          <w:bCs/>
          <w:iCs/>
          <w:color w:val="121314"/>
          <w:lang w:val="bg-BG"/>
        </w:rPr>
        <w:t>При извършената проверка не са установени нарушения</w:t>
      </w:r>
      <w:r w:rsidRPr="00D30694">
        <w:rPr>
          <w:rFonts w:ascii="Verdana" w:hAnsi="Verdana"/>
          <w:lang w:val="bg-BG"/>
        </w:rPr>
        <w:t xml:space="preserve"> на екологичното законодателство по проверяваните компоненти и фактори на въздействие. 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i/>
          <w:lang w:val="bg-BG"/>
        </w:rPr>
      </w:pPr>
      <w:r w:rsidRPr="00D30694">
        <w:rPr>
          <w:rFonts w:ascii="Verdana" w:hAnsi="Verdana"/>
          <w:lang w:val="bg-BG"/>
        </w:rPr>
        <w:t xml:space="preserve"> </w:t>
      </w:r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lang w:val="bg-BG"/>
        </w:rPr>
      </w:pPr>
      <w:r w:rsidRPr="00D30694">
        <w:rPr>
          <w:rFonts w:ascii="Verdana" w:hAnsi="Verdana"/>
          <w:lang w:val="bg-BG"/>
        </w:rPr>
        <w:t xml:space="preserve">От страна на дружеството при проверката присъства </w:t>
      </w:r>
      <w:r w:rsidR="00157AFD">
        <w:rPr>
          <w:rFonts w:ascii="Verdana" w:hAnsi="Verdana"/>
          <w:lang w:val="bg-BG"/>
        </w:rPr>
        <w:t>управител на дружеството</w:t>
      </w:r>
      <w:bookmarkStart w:id="0" w:name="_GoBack"/>
      <w:bookmarkEnd w:id="0"/>
    </w:p>
    <w:p w:rsidR="00354A0B" w:rsidRPr="00D30694" w:rsidRDefault="00354A0B" w:rsidP="00354A0B">
      <w:pPr>
        <w:spacing w:line="276" w:lineRule="auto"/>
        <w:jc w:val="both"/>
        <w:rPr>
          <w:rFonts w:ascii="Verdana" w:hAnsi="Verdana"/>
          <w:lang w:val="bg-BG"/>
        </w:rPr>
      </w:pPr>
    </w:p>
    <w:p w:rsidR="00354A0B" w:rsidRPr="00D30694" w:rsidRDefault="00354A0B" w:rsidP="00354A0B">
      <w:pPr>
        <w:spacing w:line="276" w:lineRule="auto"/>
        <w:ind w:firstLine="426"/>
        <w:jc w:val="both"/>
        <w:rPr>
          <w:rFonts w:ascii="Verdana" w:hAnsi="Verdana"/>
          <w:lang w:val="bg-BG"/>
        </w:rPr>
      </w:pPr>
    </w:p>
    <w:p w:rsidR="00254D0B" w:rsidRPr="00D30694" w:rsidRDefault="00254D0B" w:rsidP="00354A0B">
      <w:pPr>
        <w:jc w:val="both"/>
        <w:rPr>
          <w:rFonts w:ascii="Verdana" w:hAnsi="Verdana"/>
          <w:i/>
          <w:lang w:val="bg-BG"/>
        </w:rPr>
      </w:pPr>
    </w:p>
    <w:sectPr w:rsidR="00254D0B" w:rsidRPr="00D30694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354A0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354A0B">
      <w:rPr>
        <w:rFonts w:ascii="Helen Bg Condensed" w:hAnsi="Helen Bg Condensed"/>
        <w:spacing w:val="40"/>
        <w:sz w:val="30"/>
        <w:szCs w:val="30"/>
      </w:rPr>
      <w:t xml:space="preserve">  </w: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344E" w:rsidRDefault="006B0B9A" w:rsidP="00354A0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D450FA">
      <w:rPr>
        <w:sz w:val="36"/>
        <w:szCs w:val="36"/>
      </w:rPr>
      <w:tab/>
    </w: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54B28"/>
    <w:multiLevelType w:val="hybridMultilevel"/>
    <w:tmpl w:val="B6C89F8C"/>
    <w:lvl w:ilvl="0" w:tplc="E056F962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5" w:hanging="360"/>
      </w:pPr>
    </w:lvl>
    <w:lvl w:ilvl="2" w:tplc="0402001B" w:tentative="1">
      <w:start w:val="1"/>
      <w:numFmt w:val="lowerRoman"/>
      <w:lvlText w:val="%3."/>
      <w:lvlJc w:val="right"/>
      <w:pPr>
        <w:ind w:left="2085" w:hanging="180"/>
      </w:pPr>
    </w:lvl>
    <w:lvl w:ilvl="3" w:tplc="0402000F" w:tentative="1">
      <w:start w:val="1"/>
      <w:numFmt w:val="decimal"/>
      <w:lvlText w:val="%4."/>
      <w:lvlJc w:val="left"/>
      <w:pPr>
        <w:ind w:left="2805" w:hanging="360"/>
      </w:pPr>
    </w:lvl>
    <w:lvl w:ilvl="4" w:tplc="04020019" w:tentative="1">
      <w:start w:val="1"/>
      <w:numFmt w:val="lowerLetter"/>
      <w:lvlText w:val="%5."/>
      <w:lvlJc w:val="left"/>
      <w:pPr>
        <w:ind w:left="3525" w:hanging="360"/>
      </w:pPr>
    </w:lvl>
    <w:lvl w:ilvl="5" w:tplc="0402001B" w:tentative="1">
      <w:start w:val="1"/>
      <w:numFmt w:val="lowerRoman"/>
      <w:lvlText w:val="%6."/>
      <w:lvlJc w:val="right"/>
      <w:pPr>
        <w:ind w:left="4245" w:hanging="180"/>
      </w:pPr>
    </w:lvl>
    <w:lvl w:ilvl="6" w:tplc="0402000F" w:tentative="1">
      <w:start w:val="1"/>
      <w:numFmt w:val="decimal"/>
      <w:lvlText w:val="%7."/>
      <w:lvlJc w:val="left"/>
      <w:pPr>
        <w:ind w:left="4965" w:hanging="360"/>
      </w:pPr>
    </w:lvl>
    <w:lvl w:ilvl="7" w:tplc="04020019" w:tentative="1">
      <w:start w:val="1"/>
      <w:numFmt w:val="lowerLetter"/>
      <w:lvlText w:val="%8."/>
      <w:lvlJc w:val="left"/>
      <w:pPr>
        <w:ind w:left="5685" w:hanging="360"/>
      </w:pPr>
    </w:lvl>
    <w:lvl w:ilvl="8" w:tplc="040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B1C138B"/>
    <w:multiLevelType w:val="hybridMultilevel"/>
    <w:tmpl w:val="295ACBFC"/>
    <w:lvl w:ilvl="0" w:tplc="C318EF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E30"/>
    <w:multiLevelType w:val="hybridMultilevel"/>
    <w:tmpl w:val="82B86274"/>
    <w:lvl w:ilvl="0" w:tplc="D77E7E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D957F0A"/>
    <w:multiLevelType w:val="hybridMultilevel"/>
    <w:tmpl w:val="0B88D7F4"/>
    <w:lvl w:ilvl="0" w:tplc="F656D9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DB3"/>
    <w:rsid w:val="0000306F"/>
    <w:rsid w:val="000316D9"/>
    <w:rsid w:val="000415D7"/>
    <w:rsid w:val="00043B6D"/>
    <w:rsid w:val="00045408"/>
    <w:rsid w:val="0005364D"/>
    <w:rsid w:val="00066AA2"/>
    <w:rsid w:val="0007528F"/>
    <w:rsid w:val="000F75F2"/>
    <w:rsid w:val="001073F0"/>
    <w:rsid w:val="001149EF"/>
    <w:rsid w:val="00153AB0"/>
    <w:rsid w:val="00157AFD"/>
    <w:rsid w:val="00157D1E"/>
    <w:rsid w:val="00164A23"/>
    <w:rsid w:val="00165575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26B4"/>
    <w:rsid w:val="001F3635"/>
    <w:rsid w:val="0020653E"/>
    <w:rsid w:val="00214AC3"/>
    <w:rsid w:val="00233451"/>
    <w:rsid w:val="0024120B"/>
    <w:rsid w:val="002501B0"/>
    <w:rsid w:val="00254D0B"/>
    <w:rsid w:val="00266D04"/>
    <w:rsid w:val="00273B72"/>
    <w:rsid w:val="002B7809"/>
    <w:rsid w:val="002C252C"/>
    <w:rsid w:val="002E06DB"/>
    <w:rsid w:val="002E25EF"/>
    <w:rsid w:val="002E7899"/>
    <w:rsid w:val="002F0262"/>
    <w:rsid w:val="003106F6"/>
    <w:rsid w:val="00324274"/>
    <w:rsid w:val="0034511F"/>
    <w:rsid w:val="00351BBE"/>
    <w:rsid w:val="00354A0B"/>
    <w:rsid w:val="003A08E0"/>
    <w:rsid w:val="003B6BFE"/>
    <w:rsid w:val="003D295E"/>
    <w:rsid w:val="00421337"/>
    <w:rsid w:val="00442A73"/>
    <w:rsid w:val="00446795"/>
    <w:rsid w:val="00462ED5"/>
    <w:rsid w:val="004802A4"/>
    <w:rsid w:val="00493BCB"/>
    <w:rsid w:val="004B7D22"/>
    <w:rsid w:val="004C3144"/>
    <w:rsid w:val="004F765C"/>
    <w:rsid w:val="00516DAD"/>
    <w:rsid w:val="00545E5B"/>
    <w:rsid w:val="0057056E"/>
    <w:rsid w:val="00582663"/>
    <w:rsid w:val="0059375A"/>
    <w:rsid w:val="005A3B17"/>
    <w:rsid w:val="005A4A7A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A421B"/>
    <w:rsid w:val="006A6565"/>
    <w:rsid w:val="006B0B9A"/>
    <w:rsid w:val="006C6326"/>
    <w:rsid w:val="006D21A3"/>
    <w:rsid w:val="006E1608"/>
    <w:rsid w:val="00707227"/>
    <w:rsid w:val="00714D69"/>
    <w:rsid w:val="0072407F"/>
    <w:rsid w:val="00735898"/>
    <w:rsid w:val="00767DF5"/>
    <w:rsid w:val="007719EF"/>
    <w:rsid w:val="00772848"/>
    <w:rsid w:val="00776E91"/>
    <w:rsid w:val="007A07E7"/>
    <w:rsid w:val="007A6290"/>
    <w:rsid w:val="007A7B40"/>
    <w:rsid w:val="007B6DFE"/>
    <w:rsid w:val="007D0F7F"/>
    <w:rsid w:val="008338D4"/>
    <w:rsid w:val="00842F0C"/>
    <w:rsid w:val="0085348A"/>
    <w:rsid w:val="00860390"/>
    <w:rsid w:val="0088526F"/>
    <w:rsid w:val="0089514A"/>
    <w:rsid w:val="00896594"/>
    <w:rsid w:val="008A0444"/>
    <w:rsid w:val="008A3D46"/>
    <w:rsid w:val="008B0206"/>
    <w:rsid w:val="008B1300"/>
    <w:rsid w:val="008D3875"/>
    <w:rsid w:val="008D749E"/>
    <w:rsid w:val="00903E8B"/>
    <w:rsid w:val="00907501"/>
    <w:rsid w:val="0092754C"/>
    <w:rsid w:val="0093612F"/>
    <w:rsid w:val="00936425"/>
    <w:rsid w:val="00945275"/>
    <w:rsid w:val="00946D85"/>
    <w:rsid w:val="00955648"/>
    <w:rsid w:val="009712DB"/>
    <w:rsid w:val="00973C05"/>
    <w:rsid w:val="00974546"/>
    <w:rsid w:val="009A49E5"/>
    <w:rsid w:val="009A67C8"/>
    <w:rsid w:val="009C28A8"/>
    <w:rsid w:val="009E7D8E"/>
    <w:rsid w:val="009F0994"/>
    <w:rsid w:val="00A32F7F"/>
    <w:rsid w:val="00A33765"/>
    <w:rsid w:val="00A40542"/>
    <w:rsid w:val="00A44B9E"/>
    <w:rsid w:val="00A52D72"/>
    <w:rsid w:val="00A56FFF"/>
    <w:rsid w:val="00A92E12"/>
    <w:rsid w:val="00AD0F0E"/>
    <w:rsid w:val="00AD11C4"/>
    <w:rsid w:val="00AD13E8"/>
    <w:rsid w:val="00B0052C"/>
    <w:rsid w:val="00B06A2A"/>
    <w:rsid w:val="00B11347"/>
    <w:rsid w:val="00B17E9C"/>
    <w:rsid w:val="00B27B64"/>
    <w:rsid w:val="00B373AA"/>
    <w:rsid w:val="00B76562"/>
    <w:rsid w:val="00BC16C9"/>
    <w:rsid w:val="00BF4E39"/>
    <w:rsid w:val="00C00904"/>
    <w:rsid w:val="00C02136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1219F"/>
    <w:rsid w:val="00D259F5"/>
    <w:rsid w:val="00D30694"/>
    <w:rsid w:val="00D450FA"/>
    <w:rsid w:val="00D530CC"/>
    <w:rsid w:val="00D61AE4"/>
    <w:rsid w:val="00D63107"/>
    <w:rsid w:val="00D7472F"/>
    <w:rsid w:val="00D93AB6"/>
    <w:rsid w:val="00D95489"/>
    <w:rsid w:val="00DC60E0"/>
    <w:rsid w:val="00DE1749"/>
    <w:rsid w:val="00DF43B6"/>
    <w:rsid w:val="00E344E2"/>
    <w:rsid w:val="00E471F8"/>
    <w:rsid w:val="00E8208C"/>
    <w:rsid w:val="00EA3B1F"/>
    <w:rsid w:val="00EB0DBD"/>
    <w:rsid w:val="00EB1B62"/>
    <w:rsid w:val="00EB204F"/>
    <w:rsid w:val="00EB63EB"/>
    <w:rsid w:val="00EC304D"/>
    <w:rsid w:val="00ED1377"/>
    <w:rsid w:val="00F13964"/>
    <w:rsid w:val="00F54142"/>
    <w:rsid w:val="00F66C88"/>
    <w:rsid w:val="00F72CF1"/>
    <w:rsid w:val="00F74415"/>
    <w:rsid w:val="00F81521"/>
    <w:rsid w:val="00F9199A"/>
    <w:rsid w:val="00FA174D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0B60943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CharChar1Char0">
    <w:name w:val="Char Char1 Char"/>
    <w:basedOn w:val="a"/>
    <w:semiHidden/>
    <w:rsid w:val="006C632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D3875"/>
    <w:pPr>
      <w:ind w:left="720"/>
      <w:contextualSpacing/>
    </w:pPr>
  </w:style>
  <w:style w:type="paragraph" w:customStyle="1" w:styleId="1CharChar">
    <w:name w:val="Знак Знак1 Char Char"/>
    <w:basedOn w:val="a"/>
    <w:rsid w:val="00354A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07528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538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Lazarinka Petrishka</cp:lastModifiedBy>
  <cp:revision>26</cp:revision>
  <cp:lastPrinted>2022-02-01T14:09:00Z</cp:lastPrinted>
  <dcterms:created xsi:type="dcterms:W3CDTF">2026-03-11T13:08:00Z</dcterms:created>
  <dcterms:modified xsi:type="dcterms:W3CDTF">2026-07-08T08:06:00Z</dcterms:modified>
</cp:coreProperties>
</file>