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4E" w:rsidRPr="004D24B6" w:rsidRDefault="00CB004E" w:rsidP="00CB004E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D24B6">
        <w:rPr>
          <w:rFonts w:ascii="Times New Roman" w:hAnsi="Times New Roman"/>
          <w:b/>
          <w:sz w:val="24"/>
          <w:szCs w:val="24"/>
          <w:lang w:val="bg-BG"/>
        </w:rPr>
        <w:t>Минимални изисквания към документацията, която е необходимо да се представи пред митническите органи, като доказателства по чл.7, §2 на Регламент (ЕС) № 517/2014</w:t>
      </w:r>
      <w:r w:rsidR="007A4116">
        <w:rPr>
          <w:rFonts w:ascii="Times New Roman" w:hAnsi="Times New Roman"/>
          <w:b/>
          <w:sz w:val="24"/>
          <w:szCs w:val="24"/>
        </w:rPr>
        <w:t xml:space="preserve"> </w:t>
      </w:r>
      <w:r w:rsidRPr="004D24B6">
        <w:rPr>
          <w:rFonts w:ascii="Times New Roman" w:hAnsi="Times New Roman"/>
          <w:b/>
          <w:sz w:val="24"/>
          <w:szCs w:val="24"/>
          <w:lang w:val="bg-BG"/>
        </w:rPr>
        <w:t>за флуорсъдържащите парникови газове (Регламент (ЕС) № 517/2014)</w:t>
      </w:r>
    </w:p>
    <w:p w:rsidR="00CB004E" w:rsidRDefault="00CB004E" w:rsidP="002B3497">
      <w:pPr>
        <w:ind w:right="106" w:firstLine="108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B004E" w:rsidRDefault="00CB004E" w:rsidP="002B3497">
      <w:pPr>
        <w:ind w:right="106" w:firstLine="108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B3497" w:rsidRDefault="002B3497" w:rsidP="002B3497">
      <w:pPr>
        <w:ind w:right="106" w:firstLine="108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2B3497">
        <w:rPr>
          <w:rFonts w:ascii="Times New Roman" w:hAnsi="Times New Roman"/>
          <w:sz w:val="24"/>
          <w:szCs w:val="24"/>
          <w:lang w:val="bg-BG"/>
        </w:rPr>
        <w:t xml:space="preserve">Настоящите изисквания са изготвени във връзка с влязлата в сила от 11 юни 2015г. забрана за пускане на пазара (допускане за свободно обращение) на флуорсъдържащи парникови газове и газове, изброени в приложение </w:t>
      </w:r>
      <w:r w:rsidRPr="002B3497">
        <w:rPr>
          <w:rFonts w:ascii="Times New Roman" w:hAnsi="Times New Roman"/>
          <w:sz w:val="24"/>
          <w:szCs w:val="24"/>
        </w:rPr>
        <w:t>II</w:t>
      </w:r>
      <w:r w:rsidRPr="002B3497">
        <w:rPr>
          <w:rFonts w:ascii="Times New Roman" w:hAnsi="Times New Roman"/>
          <w:sz w:val="24"/>
          <w:szCs w:val="24"/>
          <w:lang w:val="bg-BG"/>
        </w:rPr>
        <w:t xml:space="preserve"> на регламента, освен в случаите, когато вносителите докажат, че</w:t>
      </w:r>
      <w:r w:rsidRPr="002B3497">
        <w:rPr>
          <w:rFonts w:ascii="Times New Roman" w:hAnsi="Times New Roman"/>
          <w:i/>
          <w:sz w:val="24"/>
          <w:szCs w:val="24"/>
          <w:lang w:val="bg-BG"/>
        </w:rPr>
        <w:t xml:space="preserve"> трифлуорометан (</w:t>
      </w:r>
      <w:r w:rsidRPr="002B3497">
        <w:rPr>
          <w:rFonts w:ascii="Times New Roman" w:hAnsi="Times New Roman"/>
          <w:i/>
          <w:sz w:val="24"/>
          <w:szCs w:val="24"/>
        </w:rPr>
        <w:t>HFC</w:t>
      </w:r>
      <w:r w:rsidRPr="002B3497">
        <w:rPr>
          <w:rFonts w:ascii="Times New Roman" w:hAnsi="Times New Roman"/>
          <w:i/>
          <w:sz w:val="24"/>
          <w:szCs w:val="24"/>
          <w:lang w:val="bg-BG"/>
        </w:rPr>
        <w:t xml:space="preserve">-23 или </w:t>
      </w:r>
      <w:r w:rsidRPr="002B3497">
        <w:rPr>
          <w:rFonts w:ascii="Times New Roman" w:hAnsi="Times New Roman"/>
          <w:i/>
          <w:sz w:val="24"/>
          <w:szCs w:val="24"/>
        </w:rPr>
        <w:t>R</w:t>
      </w:r>
      <w:r w:rsidRPr="002B3497">
        <w:rPr>
          <w:rFonts w:ascii="Times New Roman" w:hAnsi="Times New Roman"/>
          <w:i/>
          <w:sz w:val="24"/>
          <w:szCs w:val="24"/>
          <w:lang w:val="bg-BG"/>
        </w:rPr>
        <w:t>23), получен като страничен продукт по време на производствения процес, вкл. по време на производството на техните изходни суровини</w:t>
      </w:r>
      <w:r w:rsidRPr="002B3497">
        <w:rPr>
          <w:rFonts w:ascii="Times New Roman" w:hAnsi="Times New Roman"/>
          <w:sz w:val="24"/>
          <w:szCs w:val="24"/>
          <w:lang w:val="bg-BG"/>
        </w:rPr>
        <w:t>, е унищожен или възстановен за последваща употреба в съответствие с най-добрите съществуващи техники.</w:t>
      </w:r>
    </w:p>
    <w:p w:rsidR="00197968" w:rsidRPr="002B3497" w:rsidRDefault="00197968" w:rsidP="002B3497">
      <w:pPr>
        <w:ind w:right="106" w:firstLine="108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B3497" w:rsidRDefault="002B3497" w:rsidP="002B3497">
      <w:pPr>
        <w:ind w:right="106" w:firstLine="108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2B3497">
        <w:rPr>
          <w:rFonts w:ascii="Times New Roman" w:hAnsi="Times New Roman"/>
          <w:sz w:val="24"/>
          <w:szCs w:val="24"/>
          <w:lang w:val="bg-BG"/>
        </w:rPr>
        <w:t xml:space="preserve">При допускане за свободно обращение на флуорсъдържащи парникови газове в самостоятелен вид или в смеси, както и на газове, изброени в приложение </w:t>
      </w:r>
      <w:r w:rsidRPr="002B3497">
        <w:rPr>
          <w:rFonts w:ascii="Times New Roman" w:hAnsi="Times New Roman"/>
          <w:sz w:val="24"/>
          <w:szCs w:val="24"/>
        </w:rPr>
        <w:t>II</w:t>
      </w:r>
      <w:r w:rsidRPr="002B3497">
        <w:rPr>
          <w:rFonts w:ascii="Times New Roman" w:hAnsi="Times New Roman"/>
          <w:sz w:val="24"/>
          <w:szCs w:val="24"/>
          <w:lang w:val="bg-BG"/>
        </w:rPr>
        <w:t xml:space="preserve"> на Регламент (ЕС) № 517/2014, всеки вносител </w:t>
      </w:r>
      <w:r w:rsidRPr="00197968">
        <w:rPr>
          <w:rFonts w:ascii="Times New Roman" w:hAnsi="Times New Roman"/>
          <w:b/>
          <w:sz w:val="24"/>
          <w:szCs w:val="24"/>
          <w:lang w:val="bg-BG"/>
        </w:rPr>
        <w:t xml:space="preserve">е необходимо да </w:t>
      </w:r>
      <w:r w:rsidRPr="002B3497">
        <w:rPr>
          <w:rFonts w:ascii="Times New Roman" w:hAnsi="Times New Roman"/>
          <w:sz w:val="24"/>
          <w:szCs w:val="24"/>
          <w:lang w:val="bg-BG"/>
        </w:rPr>
        <w:t>представи пред митническите органи следната документация, доказваща предприетите от него действия по време на закупуването на газа / сместа, с цел да се увери, че ще изпълнява изискването на чл.7, §2 на Регламент (ЕС) № 517/2014:</w:t>
      </w:r>
    </w:p>
    <w:p w:rsidR="00197968" w:rsidRPr="002B3497" w:rsidRDefault="00197968" w:rsidP="002B3497">
      <w:pPr>
        <w:ind w:right="106" w:firstLine="108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B3497" w:rsidRPr="002B3497" w:rsidRDefault="002B3497" w:rsidP="00197968">
      <w:pPr>
        <w:ind w:right="106" w:firstLine="108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2B3497">
        <w:rPr>
          <w:rFonts w:ascii="Times New Roman" w:hAnsi="Times New Roman"/>
          <w:b/>
          <w:sz w:val="24"/>
          <w:szCs w:val="24"/>
          <w:lang w:val="bg-BG"/>
        </w:rPr>
        <w:t>1)</w:t>
      </w:r>
      <w:r w:rsidRPr="002B3497">
        <w:rPr>
          <w:rFonts w:ascii="Times New Roman" w:hAnsi="Times New Roman"/>
          <w:sz w:val="24"/>
          <w:szCs w:val="24"/>
          <w:lang w:val="bg-BG"/>
        </w:rPr>
        <w:tab/>
      </w:r>
      <w:r w:rsidRPr="002B3497">
        <w:rPr>
          <w:rFonts w:ascii="Times New Roman" w:hAnsi="Times New Roman"/>
          <w:b/>
          <w:i/>
          <w:sz w:val="24"/>
          <w:szCs w:val="24"/>
          <w:lang w:val="bg-BG"/>
        </w:rPr>
        <w:t>Декларация</w:t>
      </w:r>
      <w:r w:rsidRPr="002B3497">
        <w:rPr>
          <w:rFonts w:ascii="Times New Roman" w:hAnsi="Times New Roman"/>
          <w:sz w:val="24"/>
          <w:szCs w:val="24"/>
          <w:lang w:val="bg-BG"/>
        </w:rPr>
        <w:t xml:space="preserve">, подписана и подпечатана </w:t>
      </w:r>
      <w:r w:rsidRPr="002B3497">
        <w:rPr>
          <w:rFonts w:ascii="Times New Roman" w:hAnsi="Times New Roman"/>
          <w:b/>
          <w:sz w:val="24"/>
          <w:szCs w:val="24"/>
          <w:u w:val="single"/>
          <w:lang w:val="bg-BG"/>
        </w:rPr>
        <w:t>от вносителя</w:t>
      </w:r>
      <w:r w:rsidRPr="002B3497">
        <w:rPr>
          <w:rFonts w:ascii="Times New Roman" w:hAnsi="Times New Roman"/>
          <w:sz w:val="24"/>
          <w:szCs w:val="24"/>
          <w:lang w:val="bg-BG"/>
        </w:rPr>
        <w:t xml:space="preserve">, за съответствие с изискванията на чл.7, §2 на Регламент (ЕС) № 517/2014. </w:t>
      </w:r>
      <w:r w:rsidR="00A63C98">
        <w:rPr>
          <w:rFonts w:ascii="Times New Roman" w:hAnsi="Times New Roman"/>
          <w:sz w:val="24"/>
          <w:szCs w:val="24"/>
          <w:lang w:val="bg-BG"/>
        </w:rPr>
        <w:t xml:space="preserve">Форматът на декларацията е представен в </w:t>
      </w:r>
      <w:r w:rsidR="00A63C98" w:rsidRPr="00A63C98">
        <w:rPr>
          <w:rFonts w:ascii="Times New Roman" w:hAnsi="Times New Roman"/>
          <w:b/>
          <w:sz w:val="24"/>
          <w:szCs w:val="24"/>
          <w:lang w:val="bg-BG"/>
        </w:rPr>
        <w:t>Приложение 1</w:t>
      </w:r>
      <w:r w:rsidR="00A63C98">
        <w:rPr>
          <w:rFonts w:ascii="Times New Roman" w:hAnsi="Times New Roman"/>
          <w:sz w:val="24"/>
          <w:szCs w:val="24"/>
          <w:lang w:val="bg-BG"/>
        </w:rPr>
        <w:t xml:space="preserve"> към настоящия документ.</w:t>
      </w:r>
    </w:p>
    <w:p w:rsidR="002B3497" w:rsidRPr="002B3497" w:rsidRDefault="002B3497" w:rsidP="002B3497">
      <w:pPr>
        <w:ind w:right="106" w:firstLine="108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B3497" w:rsidRDefault="007A56C3" w:rsidP="002B3497">
      <w:pPr>
        <w:ind w:right="106" w:firstLine="1080"/>
        <w:contextualSpacing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A63C98">
        <w:rPr>
          <w:rFonts w:ascii="Times New Roman" w:hAnsi="Times New Roman"/>
          <w:b/>
          <w:sz w:val="24"/>
          <w:szCs w:val="24"/>
          <w:lang w:val="bg-BG"/>
        </w:rPr>
        <w:t>2)</w:t>
      </w:r>
      <w:r w:rsidRPr="00A63C98">
        <w:rPr>
          <w:rFonts w:ascii="Times New Roman" w:hAnsi="Times New Roman"/>
          <w:b/>
          <w:sz w:val="24"/>
          <w:szCs w:val="24"/>
          <w:lang w:val="bg-BG"/>
        </w:rPr>
        <w:tab/>
      </w:r>
      <w:r w:rsidRPr="007A56C3">
        <w:rPr>
          <w:rFonts w:ascii="Times New Roman" w:hAnsi="Times New Roman"/>
          <w:b/>
          <w:i/>
          <w:sz w:val="24"/>
          <w:szCs w:val="24"/>
          <w:lang w:val="bg-BG"/>
        </w:rPr>
        <w:t>Когато R23 се получава като страничен продукт по време на производствените процеси</w:t>
      </w:r>
      <w:r>
        <w:rPr>
          <w:rFonts w:ascii="Times New Roman" w:hAnsi="Times New Roman"/>
          <w:i/>
          <w:sz w:val="24"/>
          <w:szCs w:val="24"/>
          <w:lang w:val="bg-BG"/>
        </w:rPr>
        <w:t>, к</w:t>
      </w:r>
      <w:r w:rsidR="00197968">
        <w:rPr>
          <w:rFonts w:ascii="Times New Roman" w:hAnsi="Times New Roman"/>
          <w:i/>
          <w:sz w:val="24"/>
          <w:szCs w:val="24"/>
          <w:lang w:val="bg-BG"/>
        </w:rPr>
        <w:t>ъм д</w:t>
      </w:r>
      <w:r w:rsidR="002B3497" w:rsidRPr="002B3497">
        <w:rPr>
          <w:rFonts w:ascii="Times New Roman" w:hAnsi="Times New Roman"/>
          <w:i/>
          <w:sz w:val="24"/>
          <w:szCs w:val="24"/>
          <w:lang w:val="bg-BG"/>
        </w:rPr>
        <w:t xml:space="preserve">екларацията </w:t>
      </w:r>
      <w:r w:rsidR="00197968">
        <w:rPr>
          <w:rFonts w:ascii="Times New Roman" w:hAnsi="Times New Roman"/>
          <w:i/>
          <w:sz w:val="24"/>
          <w:szCs w:val="24"/>
          <w:lang w:val="bg-BG"/>
        </w:rPr>
        <w:t>е необходимо</w:t>
      </w:r>
      <w:r w:rsidR="002B3497" w:rsidRPr="002B3497">
        <w:rPr>
          <w:rFonts w:ascii="Times New Roman" w:hAnsi="Times New Roman"/>
          <w:i/>
          <w:sz w:val="24"/>
          <w:szCs w:val="24"/>
          <w:lang w:val="bg-BG"/>
        </w:rPr>
        <w:t xml:space="preserve"> да </w:t>
      </w:r>
      <w:r w:rsidR="00197968">
        <w:rPr>
          <w:rFonts w:ascii="Times New Roman" w:hAnsi="Times New Roman"/>
          <w:i/>
          <w:sz w:val="24"/>
          <w:szCs w:val="24"/>
          <w:lang w:val="bg-BG"/>
        </w:rPr>
        <w:t>са</w:t>
      </w:r>
      <w:r w:rsidR="002B3497" w:rsidRPr="002B3497">
        <w:rPr>
          <w:rFonts w:ascii="Times New Roman" w:hAnsi="Times New Roman"/>
          <w:i/>
          <w:sz w:val="24"/>
          <w:szCs w:val="24"/>
          <w:lang w:val="bg-BG"/>
        </w:rPr>
        <w:t xml:space="preserve"> при</w:t>
      </w:r>
      <w:r w:rsidR="00197968">
        <w:rPr>
          <w:rFonts w:ascii="Times New Roman" w:hAnsi="Times New Roman"/>
          <w:i/>
          <w:sz w:val="24"/>
          <w:szCs w:val="24"/>
          <w:lang w:val="bg-BG"/>
        </w:rPr>
        <w:t>ложени</w:t>
      </w:r>
      <w:r w:rsidR="002B3497" w:rsidRPr="002B3497">
        <w:rPr>
          <w:rFonts w:ascii="Times New Roman" w:hAnsi="Times New Roman"/>
          <w:i/>
          <w:sz w:val="24"/>
          <w:szCs w:val="24"/>
          <w:lang w:val="bg-BG"/>
        </w:rPr>
        <w:t xml:space="preserve"> следните данни, предоставени на вносителя от </w:t>
      </w:r>
      <w:r w:rsidR="00197968">
        <w:rPr>
          <w:rFonts w:ascii="Times New Roman" w:hAnsi="Times New Roman"/>
          <w:i/>
          <w:sz w:val="24"/>
          <w:szCs w:val="24"/>
          <w:lang w:val="bg-BG"/>
        </w:rPr>
        <w:t xml:space="preserve">фирмата, от </w:t>
      </w:r>
      <w:r w:rsidR="00A63C98">
        <w:rPr>
          <w:rFonts w:ascii="Times New Roman" w:hAnsi="Times New Roman"/>
          <w:i/>
          <w:sz w:val="24"/>
          <w:szCs w:val="24"/>
          <w:lang w:val="bg-BG"/>
        </w:rPr>
        <w:t>която е закупен хладилния агент</w:t>
      </w:r>
      <w:r w:rsidR="002B3497" w:rsidRPr="002B3497">
        <w:rPr>
          <w:rFonts w:ascii="Times New Roman" w:hAnsi="Times New Roman"/>
          <w:i/>
          <w:sz w:val="24"/>
          <w:szCs w:val="24"/>
          <w:lang w:val="bg-BG"/>
        </w:rPr>
        <w:t>:</w:t>
      </w:r>
    </w:p>
    <w:p w:rsidR="007A0C65" w:rsidRPr="002B3497" w:rsidRDefault="007A0C65" w:rsidP="002B3497">
      <w:pPr>
        <w:ind w:right="106" w:firstLine="1080"/>
        <w:contextualSpacing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651ECC" w:rsidRDefault="007A56C3" w:rsidP="00726ADD">
      <w:pPr>
        <w:ind w:right="106" w:firstLine="113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63C98">
        <w:rPr>
          <w:rFonts w:ascii="Times New Roman" w:hAnsi="Times New Roman"/>
          <w:b/>
          <w:sz w:val="24"/>
          <w:szCs w:val="24"/>
          <w:lang w:val="bg-BG"/>
        </w:rPr>
        <w:t>2.1)</w:t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651ECC" w:rsidRPr="00651ECC">
        <w:rPr>
          <w:rFonts w:ascii="Times New Roman" w:hAnsi="Times New Roman"/>
          <w:i/>
          <w:sz w:val="24"/>
          <w:szCs w:val="24"/>
          <w:lang w:val="bg-BG"/>
        </w:rPr>
        <w:t>В случай, че фирмата, която е посочена като производител на фреона</w:t>
      </w:r>
      <w:r w:rsidR="00597B79">
        <w:rPr>
          <w:rFonts w:ascii="Times New Roman" w:hAnsi="Times New Roman"/>
          <w:i/>
          <w:sz w:val="24"/>
          <w:szCs w:val="24"/>
          <w:lang w:val="bg-BG"/>
        </w:rPr>
        <w:t>,</w:t>
      </w:r>
      <w:r w:rsidR="00651ECC" w:rsidRPr="00651ECC">
        <w:rPr>
          <w:rFonts w:ascii="Times New Roman" w:hAnsi="Times New Roman"/>
          <w:i/>
          <w:sz w:val="24"/>
          <w:szCs w:val="24"/>
          <w:lang w:val="bg-BG"/>
        </w:rPr>
        <w:t xml:space="preserve"> е включена в списъка по </w:t>
      </w:r>
      <w:r w:rsidR="00651ECC" w:rsidRPr="008F19EB">
        <w:rPr>
          <w:rFonts w:ascii="Times New Roman" w:hAnsi="Times New Roman"/>
          <w:b/>
          <w:i/>
          <w:sz w:val="24"/>
          <w:szCs w:val="24"/>
          <w:lang w:val="bg-BG"/>
        </w:rPr>
        <w:t xml:space="preserve">Приложение </w:t>
      </w:r>
      <w:r w:rsidR="008F19EB" w:rsidRPr="008F19EB">
        <w:rPr>
          <w:rFonts w:ascii="Times New Roman" w:hAnsi="Times New Roman"/>
          <w:b/>
          <w:i/>
          <w:sz w:val="24"/>
          <w:szCs w:val="24"/>
          <w:lang w:val="bg-BG"/>
        </w:rPr>
        <w:t>2</w:t>
      </w:r>
      <w:r w:rsidR="00651ECC" w:rsidRPr="00726ADD">
        <w:rPr>
          <w:rFonts w:ascii="Times New Roman" w:hAnsi="Times New Roman"/>
          <w:sz w:val="24"/>
          <w:szCs w:val="24"/>
          <w:lang w:val="bg-BG"/>
        </w:rPr>
        <w:t xml:space="preserve"> на производствените съоръжения с одобрена техника за унищожаване на </w:t>
      </w:r>
      <w:r w:rsidR="00651ECC">
        <w:rPr>
          <w:rFonts w:ascii="Times New Roman" w:hAnsi="Times New Roman"/>
          <w:sz w:val="24"/>
          <w:szCs w:val="24"/>
          <w:lang w:val="bg-BG"/>
        </w:rPr>
        <w:t>образува</w:t>
      </w:r>
      <w:r w:rsidR="00651ECC" w:rsidRPr="00726ADD">
        <w:rPr>
          <w:rFonts w:ascii="Times New Roman" w:hAnsi="Times New Roman"/>
          <w:sz w:val="24"/>
          <w:szCs w:val="24"/>
          <w:lang w:val="bg-BG"/>
        </w:rPr>
        <w:t>ния по време на производството R-23 (страничен продукт)</w:t>
      </w:r>
      <w:r w:rsidR="00651ECC">
        <w:rPr>
          <w:rFonts w:ascii="Times New Roman" w:hAnsi="Times New Roman"/>
          <w:sz w:val="24"/>
          <w:szCs w:val="24"/>
          <w:lang w:val="bg-BG"/>
        </w:rPr>
        <w:t>:</w:t>
      </w:r>
    </w:p>
    <w:p w:rsidR="00726ADD" w:rsidRDefault="00726ADD" w:rsidP="00726ADD">
      <w:pPr>
        <w:ind w:right="106" w:firstLine="1134"/>
        <w:jc w:val="both"/>
        <w:rPr>
          <w:rFonts w:ascii="Times New Roman" w:hAnsi="Times New Roman"/>
          <w:sz w:val="24"/>
          <w:szCs w:val="24"/>
          <w:lang w:val="bg-BG"/>
        </w:rPr>
      </w:pPr>
      <w:r w:rsidRPr="00726ADD">
        <w:rPr>
          <w:rFonts w:ascii="Times New Roman" w:hAnsi="Times New Roman"/>
          <w:sz w:val="24"/>
          <w:szCs w:val="24"/>
          <w:lang w:val="bg-BG"/>
        </w:rPr>
        <w:t>Пред РИОСВ следва да се представи декларация</w:t>
      </w:r>
      <w:r w:rsidR="00651ECC">
        <w:rPr>
          <w:rFonts w:ascii="Times New Roman" w:hAnsi="Times New Roman"/>
          <w:sz w:val="24"/>
          <w:szCs w:val="24"/>
          <w:lang w:val="bg-BG"/>
        </w:rPr>
        <w:t>та</w:t>
      </w:r>
      <w:r w:rsidRPr="00726A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51ECC">
        <w:rPr>
          <w:rFonts w:ascii="Times New Roman" w:hAnsi="Times New Roman"/>
          <w:sz w:val="24"/>
          <w:szCs w:val="24"/>
          <w:lang w:val="bg-BG"/>
        </w:rPr>
        <w:t>по</w:t>
      </w:r>
      <w:r w:rsidRPr="00726AD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51ECC">
        <w:rPr>
          <w:rFonts w:ascii="Times New Roman" w:hAnsi="Times New Roman"/>
          <w:b/>
          <w:sz w:val="24"/>
          <w:szCs w:val="24"/>
          <w:lang w:val="bg-BG"/>
        </w:rPr>
        <w:t>т.1</w:t>
      </w:r>
      <w:r w:rsidRPr="00726ADD">
        <w:rPr>
          <w:rFonts w:ascii="Times New Roman" w:hAnsi="Times New Roman"/>
          <w:sz w:val="24"/>
          <w:szCs w:val="24"/>
          <w:lang w:val="bg-BG"/>
        </w:rPr>
        <w:t xml:space="preserve"> от минималните изисквания, както и копие на официален документ доказващ произхода на стоката (сертификат за произход или фактура).</w:t>
      </w:r>
    </w:p>
    <w:p w:rsidR="00651ECC" w:rsidRPr="00726ADD" w:rsidRDefault="00651ECC" w:rsidP="00726ADD">
      <w:pPr>
        <w:ind w:right="106" w:firstLine="1134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26ADD" w:rsidRPr="007A0C65" w:rsidRDefault="007A56C3" w:rsidP="002B3497">
      <w:pPr>
        <w:ind w:right="106" w:firstLine="108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651ECC">
        <w:rPr>
          <w:rFonts w:ascii="Times New Roman" w:hAnsi="Times New Roman"/>
          <w:b/>
          <w:sz w:val="24"/>
          <w:szCs w:val="24"/>
          <w:lang w:val="bg-BG"/>
        </w:rPr>
        <w:t>2.2)</w:t>
      </w:r>
      <w:r w:rsidRPr="00651ECC">
        <w:rPr>
          <w:rFonts w:ascii="Times New Roman" w:hAnsi="Times New Roman"/>
          <w:b/>
          <w:sz w:val="24"/>
          <w:szCs w:val="24"/>
          <w:lang w:val="bg-BG"/>
        </w:rPr>
        <w:tab/>
      </w:r>
      <w:r w:rsidR="00651ECC" w:rsidRPr="00651ECC">
        <w:rPr>
          <w:rFonts w:ascii="Times New Roman" w:hAnsi="Times New Roman"/>
          <w:i/>
          <w:sz w:val="24"/>
          <w:szCs w:val="24"/>
          <w:lang w:val="bg-BG"/>
        </w:rPr>
        <w:t>В случай, че фирмата, която е посочена като производител на фреона</w:t>
      </w:r>
      <w:r w:rsidR="00597B79">
        <w:rPr>
          <w:rFonts w:ascii="Times New Roman" w:hAnsi="Times New Roman"/>
          <w:i/>
          <w:sz w:val="24"/>
          <w:szCs w:val="24"/>
          <w:lang w:val="bg-BG"/>
        </w:rPr>
        <w:t>,</w:t>
      </w:r>
      <w:r w:rsidR="00651ECC" w:rsidRPr="00651EC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651ECC">
        <w:rPr>
          <w:rFonts w:ascii="Times New Roman" w:hAnsi="Times New Roman"/>
          <w:i/>
          <w:sz w:val="24"/>
          <w:szCs w:val="24"/>
          <w:lang w:val="bg-BG"/>
        </w:rPr>
        <w:t xml:space="preserve">не </w:t>
      </w:r>
      <w:r w:rsidR="00651ECC" w:rsidRPr="00651ECC">
        <w:rPr>
          <w:rFonts w:ascii="Times New Roman" w:hAnsi="Times New Roman"/>
          <w:i/>
          <w:sz w:val="24"/>
          <w:szCs w:val="24"/>
          <w:lang w:val="bg-BG"/>
        </w:rPr>
        <w:t xml:space="preserve">е включена в списъка по </w:t>
      </w:r>
      <w:r w:rsidR="00651ECC" w:rsidRPr="008F19EB">
        <w:rPr>
          <w:rFonts w:ascii="Times New Roman" w:hAnsi="Times New Roman"/>
          <w:b/>
          <w:i/>
          <w:sz w:val="24"/>
          <w:szCs w:val="24"/>
          <w:lang w:val="bg-BG"/>
        </w:rPr>
        <w:t xml:space="preserve">Приложение </w:t>
      </w:r>
      <w:r w:rsidR="008F19EB" w:rsidRPr="008F19EB">
        <w:rPr>
          <w:rFonts w:ascii="Times New Roman" w:hAnsi="Times New Roman"/>
          <w:b/>
          <w:i/>
          <w:sz w:val="24"/>
          <w:szCs w:val="24"/>
          <w:lang w:val="bg-BG"/>
        </w:rPr>
        <w:t>2</w:t>
      </w:r>
      <w:r w:rsidR="00651ECC" w:rsidRPr="007A0C65">
        <w:rPr>
          <w:rFonts w:ascii="Times New Roman" w:hAnsi="Times New Roman"/>
          <w:i/>
          <w:sz w:val="24"/>
          <w:szCs w:val="24"/>
          <w:lang w:val="bg-BG"/>
        </w:rPr>
        <w:t>:</w:t>
      </w:r>
    </w:p>
    <w:p w:rsidR="002B3497" w:rsidRPr="0082755C" w:rsidRDefault="007A56C3" w:rsidP="002B3497">
      <w:pPr>
        <w:ind w:right="106" w:firstLine="108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7A56C3">
        <w:rPr>
          <w:rFonts w:ascii="Times New Roman" w:hAnsi="Times New Roman"/>
          <w:b/>
          <w:sz w:val="24"/>
          <w:szCs w:val="24"/>
        </w:rPr>
        <w:t>a</w:t>
      </w:r>
      <w:r w:rsidRPr="007A56C3">
        <w:rPr>
          <w:rFonts w:ascii="Times New Roman" w:hAnsi="Times New Roman"/>
          <w:b/>
          <w:sz w:val="24"/>
          <w:szCs w:val="24"/>
          <w:lang w:val="bg-BG"/>
        </w:rPr>
        <w:t>)</w:t>
      </w:r>
      <w:r w:rsidRPr="007A56C3">
        <w:rPr>
          <w:rFonts w:ascii="Times New Roman" w:hAnsi="Times New Roman"/>
          <w:b/>
          <w:sz w:val="24"/>
          <w:szCs w:val="24"/>
          <w:lang w:val="bg-BG"/>
        </w:rPr>
        <w:tab/>
      </w:r>
      <w:r w:rsidR="002B3497">
        <w:rPr>
          <w:rFonts w:ascii="Times New Roman" w:hAnsi="Times New Roman"/>
          <w:sz w:val="24"/>
          <w:szCs w:val="24"/>
          <w:lang w:val="bg-BG"/>
        </w:rPr>
        <w:t>Произхода на R</w:t>
      </w:r>
      <w:r w:rsidR="002B3497" w:rsidRPr="0082755C">
        <w:rPr>
          <w:rFonts w:ascii="Times New Roman" w:hAnsi="Times New Roman"/>
          <w:sz w:val="24"/>
          <w:szCs w:val="24"/>
          <w:lang w:val="bg-BG"/>
        </w:rPr>
        <w:t xml:space="preserve">23 </w:t>
      </w:r>
      <w:r w:rsidR="00A63C98">
        <w:rPr>
          <w:rFonts w:ascii="Times New Roman" w:hAnsi="Times New Roman"/>
          <w:sz w:val="24"/>
          <w:szCs w:val="24"/>
          <w:lang w:val="bg-BG"/>
        </w:rPr>
        <w:t>–</w:t>
      </w:r>
      <w:r w:rsidR="002B3497" w:rsidRPr="0082755C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A63C9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B3497" w:rsidRPr="0082755C">
        <w:rPr>
          <w:rFonts w:ascii="Times New Roman" w:hAnsi="Times New Roman"/>
          <w:sz w:val="24"/>
          <w:szCs w:val="24"/>
          <w:lang w:val="bg-BG"/>
        </w:rPr>
        <w:t>производств</w:t>
      </w:r>
      <w:r w:rsidR="00A63C98">
        <w:rPr>
          <w:rFonts w:ascii="Times New Roman" w:hAnsi="Times New Roman"/>
          <w:sz w:val="24"/>
          <w:szCs w:val="24"/>
          <w:lang w:val="bg-BG"/>
        </w:rPr>
        <w:t>ото</w:t>
      </w:r>
      <w:r w:rsidR="002B3497" w:rsidRPr="0082755C">
        <w:rPr>
          <w:rFonts w:ascii="Times New Roman" w:hAnsi="Times New Roman"/>
          <w:sz w:val="24"/>
          <w:szCs w:val="24"/>
          <w:lang w:val="bg-BG"/>
        </w:rPr>
        <w:t xml:space="preserve"> на хладилния агент или от друга фирма, производител на изходна суровин</w:t>
      </w:r>
      <w:r w:rsidR="002B3497">
        <w:rPr>
          <w:rFonts w:ascii="Times New Roman" w:hAnsi="Times New Roman"/>
          <w:sz w:val="24"/>
          <w:szCs w:val="24"/>
          <w:lang w:val="bg-BG"/>
        </w:rPr>
        <w:t xml:space="preserve">а (R22) за производството на </w:t>
      </w:r>
      <w:r w:rsidR="00A63C98">
        <w:rPr>
          <w:rFonts w:ascii="Times New Roman" w:hAnsi="Times New Roman"/>
          <w:sz w:val="24"/>
          <w:szCs w:val="24"/>
          <w:lang w:val="bg-BG"/>
        </w:rPr>
        <w:t>хладилния агент</w:t>
      </w:r>
      <w:r w:rsidR="002B3497" w:rsidRPr="0082755C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2B3497" w:rsidRDefault="007A56C3" w:rsidP="002B3497">
      <w:pPr>
        <w:ind w:right="106"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б</w:t>
      </w:r>
      <w:r w:rsidR="002B3497" w:rsidRPr="00A63C98">
        <w:rPr>
          <w:rFonts w:ascii="Times New Roman" w:hAnsi="Times New Roman"/>
          <w:b/>
          <w:sz w:val="24"/>
          <w:szCs w:val="24"/>
          <w:lang w:val="bg-BG"/>
        </w:rPr>
        <w:t>)</w:t>
      </w:r>
      <w:r w:rsidR="002B3497">
        <w:rPr>
          <w:rFonts w:ascii="Times New Roman" w:hAnsi="Times New Roman"/>
          <w:sz w:val="24"/>
          <w:szCs w:val="24"/>
          <w:lang w:val="bg-BG"/>
        </w:rPr>
        <w:tab/>
      </w:r>
      <w:r w:rsidR="002B3497" w:rsidRPr="0082755C">
        <w:rPr>
          <w:rFonts w:ascii="Times New Roman" w:hAnsi="Times New Roman"/>
          <w:sz w:val="24"/>
          <w:szCs w:val="24"/>
          <w:lang w:val="bg-BG"/>
        </w:rPr>
        <w:t>Инсталацията/</w:t>
      </w:r>
      <w:proofErr w:type="spellStart"/>
      <w:r w:rsidR="002B3497" w:rsidRPr="0082755C">
        <w:rPr>
          <w:rFonts w:ascii="Times New Roman" w:hAnsi="Times New Roman"/>
          <w:sz w:val="24"/>
          <w:szCs w:val="24"/>
          <w:lang w:val="bg-BG"/>
        </w:rPr>
        <w:t>иите</w:t>
      </w:r>
      <w:proofErr w:type="spellEnd"/>
      <w:r w:rsidR="002B3497">
        <w:rPr>
          <w:rFonts w:ascii="Times New Roman" w:hAnsi="Times New Roman"/>
          <w:sz w:val="24"/>
          <w:szCs w:val="24"/>
          <w:lang w:val="bg-BG"/>
        </w:rPr>
        <w:t xml:space="preserve"> произвеждаща/и употребявания R</w:t>
      </w:r>
      <w:r w:rsidR="002B3497" w:rsidRPr="0082755C">
        <w:rPr>
          <w:rFonts w:ascii="Times New Roman" w:hAnsi="Times New Roman"/>
          <w:sz w:val="24"/>
          <w:szCs w:val="24"/>
          <w:lang w:val="bg-BG"/>
        </w:rPr>
        <w:t>22 следва да се посочат, като се приложат доказателства: к</w:t>
      </w:r>
      <w:r w:rsidR="002B3497">
        <w:rPr>
          <w:rFonts w:ascii="Times New Roman" w:hAnsi="Times New Roman"/>
          <w:sz w:val="24"/>
          <w:szCs w:val="24"/>
          <w:lang w:val="bg-BG"/>
        </w:rPr>
        <w:t xml:space="preserve">опия на договорни споразумения/ </w:t>
      </w:r>
      <w:r w:rsidR="002B3497" w:rsidRPr="00A63C98">
        <w:rPr>
          <w:rFonts w:ascii="Times New Roman" w:hAnsi="Times New Roman"/>
          <w:i/>
          <w:sz w:val="24"/>
          <w:szCs w:val="24"/>
          <w:lang w:val="bg-BG"/>
        </w:rPr>
        <w:t>фактури</w:t>
      </w:r>
      <w:r w:rsidR="002B3497">
        <w:rPr>
          <w:rFonts w:ascii="Times New Roman" w:hAnsi="Times New Roman"/>
          <w:sz w:val="24"/>
          <w:szCs w:val="24"/>
          <w:lang w:val="bg-BG"/>
        </w:rPr>
        <w:t>/ сертификати за произход на R</w:t>
      </w:r>
      <w:r w:rsidR="002B3497" w:rsidRPr="0082755C">
        <w:rPr>
          <w:rFonts w:ascii="Times New Roman" w:hAnsi="Times New Roman"/>
          <w:sz w:val="24"/>
          <w:szCs w:val="24"/>
          <w:lang w:val="bg-BG"/>
        </w:rPr>
        <w:t>22.</w:t>
      </w:r>
      <w:r w:rsidR="002B349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B3497" w:rsidRPr="0082755C">
        <w:rPr>
          <w:rFonts w:ascii="Times New Roman" w:hAnsi="Times New Roman"/>
          <w:sz w:val="24"/>
          <w:szCs w:val="24"/>
          <w:lang w:val="bg-BG"/>
        </w:rPr>
        <w:t>П</w:t>
      </w:r>
      <w:r w:rsidR="002B3497">
        <w:rPr>
          <w:rFonts w:ascii="Times New Roman" w:hAnsi="Times New Roman"/>
          <w:sz w:val="24"/>
          <w:szCs w:val="24"/>
          <w:lang w:val="bg-BG"/>
        </w:rPr>
        <w:t>роследимостта на произхода на R</w:t>
      </w:r>
      <w:r w:rsidR="002B3497" w:rsidRPr="0082755C">
        <w:rPr>
          <w:rFonts w:ascii="Times New Roman" w:hAnsi="Times New Roman"/>
          <w:sz w:val="24"/>
          <w:szCs w:val="24"/>
          <w:lang w:val="bg-BG"/>
        </w:rPr>
        <w:t>22 може да се установи посредством изискване от фирмата, от която е закупен хладилния агент</w:t>
      </w:r>
      <w:r w:rsidR="002B3497">
        <w:rPr>
          <w:rFonts w:ascii="Times New Roman" w:hAnsi="Times New Roman"/>
          <w:sz w:val="24"/>
          <w:szCs w:val="24"/>
          <w:lang w:val="bg-BG"/>
        </w:rPr>
        <w:t>,</w:t>
      </w:r>
      <w:r w:rsidR="002B3497" w:rsidRPr="0082755C">
        <w:rPr>
          <w:rFonts w:ascii="Times New Roman" w:hAnsi="Times New Roman"/>
          <w:sz w:val="24"/>
          <w:szCs w:val="24"/>
          <w:lang w:val="bg-BG"/>
        </w:rPr>
        <w:t xml:space="preserve"> да </w:t>
      </w:r>
      <w:r w:rsidR="00597B79" w:rsidRPr="0082755C">
        <w:rPr>
          <w:rFonts w:ascii="Times New Roman" w:hAnsi="Times New Roman"/>
          <w:sz w:val="24"/>
          <w:szCs w:val="24"/>
          <w:lang w:val="bg-BG"/>
        </w:rPr>
        <w:t>представ</w:t>
      </w:r>
      <w:r w:rsidR="00597B79">
        <w:rPr>
          <w:rFonts w:ascii="Times New Roman" w:hAnsi="Times New Roman"/>
          <w:sz w:val="24"/>
          <w:szCs w:val="24"/>
          <w:lang w:val="bg-BG"/>
        </w:rPr>
        <w:t>и</w:t>
      </w:r>
      <w:r w:rsidR="00597B79" w:rsidRPr="0082755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B3497" w:rsidRPr="003137EE">
        <w:rPr>
          <w:rFonts w:ascii="Times New Roman" w:hAnsi="Times New Roman"/>
          <w:i/>
          <w:iCs/>
          <w:sz w:val="24"/>
          <w:szCs w:val="24"/>
          <w:lang w:val="bg-BG"/>
        </w:rPr>
        <w:t xml:space="preserve">за </w:t>
      </w:r>
      <w:r w:rsidR="002B3497">
        <w:rPr>
          <w:rFonts w:ascii="Times New Roman" w:hAnsi="Times New Roman"/>
          <w:i/>
          <w:iCs/>
          <w:sz w:val="24"/>
          <w:szCs w:val="24"/>
          <w:lang w:val="bg-BG"/>
        </w:rPr>
        <w:t>същия</w:t>
      </w:r>
      <w:r w:rsidR="002B3497" w:rsidRPr="003137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B3497" w:rsidRPr="0082755C">
        <w:rPr>
          <w:rFonts w:ascii="Times New Roman" w:hAnsi="Times New Roman"/>
          <w:sz w:val="24"/>
          <w:szCs w:val="24"/>
          <w:lang w:val="bg-BG"/>
        </w:rPr>
        <w:t>попълнена таблицата по-долу или копия на фактури, съдържащи същата информация:</w:t>
      </w:r>
    </w:p>
    <w:p w:rsidR="002B3497" w:rsidRDefault="002B3497" w:rsidP="002B3497">
      <w:pPr>
        <w:ind w:right="106" w:firstLine="1134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B3497" w:rsidRPr="003606D5" w:rsidRDefault="002B3497" w:rsidP="002B3497">
      <w:pPr>
        <w:ind w:right="10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noProof/>
        </w:rPr>
        <w:drawing>
          <wp:inline distT="0" distB="0" distL="0" distR="0" wp14:anchorId="20FBD2B2" wp14:editId="77CEC290">
            <wp:extent cx="6366510" cy="36645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366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968" w:rsidRDefault="007A56C3" w:rsidP="00A63C98">
      <w:pPr>
        <w:ind w:firstLine="1134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bg-BG"/>
        </w:rPr>
        <w:t>в</w:t>
      </w:r>
      <w:r w:rsidR="002B3497" w:rsidRPr="00A63C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bg-BG"/>
        </w:rPr>
        <w:t>)</w:t>
      </w:r>
      <w:r w:rsidR="002B34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ab/>
      </w:r>
      <w:r w:rsidR="002B3497" w:rsidRPr="00910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По отношение на технология</w:t>
      </w:r>
      <w:r w:rsidR="002B34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та</w:t>
      </w:r>
      <w:r w:rsidR="002B3497" w:rsidRPr="00910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за унищожаване на R23, </w:t>
      </w:r>
      <w:r w:rsidR="002B3497" w:rsidRPr="0082755C">
        <w:rPr>
          <w:rFonts w:ascii="Times New Roman" w:hAnsi="Times New Roman"/>
          <w:sz w:val="24"/>
          <w:szCs w:val="24"/>
          <w:lang w:val="bg-BG"/>
        </w:rPr>
        <w:t>фирмата, от която е закупен хладилния агент</w:t>
      </w:r>
      <w:r w:rsidR="002B3497">
        <w:rPr>
          <w:rFonts w:ascii="Times New Roman" w:hAnsi="Times New Roman"/>
          <w:sz w:val="24"/>
          <w:szCs w:val="24"/>
          <w:lang w:val="bg-BG"/>
        </w:rPr>
        <w:t>,</w:t>
      </w:r>
      <w:r w:rsidR="002B3497" w:rsidRPr="00910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597B79" w:rsidRPr="00910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следва </w:t>
      </w:r>
      <w:r w:rsidR="002B3497" w:rsidRPr="00910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да представи копия на официални документи доказващи наличието и експлоатация</w:t>
      </w:r>
      <w:r w:rsidR="002B34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та на съоръжението (инсинератор</w:t>
      </w:r>
      <w:r w:rsidR="002B3497" w:rsidRPr="00910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), вкл. копия на договорни споразумения</w:t>
      </w:r>
      <w:r w:rsidR="002B3497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.</w:t>
      </w:r>
    </w:p>
    <w:p w:rsidR="007A56C3" w:rsidRDefault="007A56C3" w:rsidP="00A63C98">
      <w:pPr>
        <w:ind w:firstLine="1134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</w:p>
    <w:p w:rsidR="007A56C3" w:rsidRPr="00D56A49" w:rsidRDefault="00D56A49" w:rsidP="00A63C98">
      <w:pPr>
        <w:ind w:firstLine="1134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A63C98">
        <w:rPr>
          <w:rFonts w:ascii="Times New Roman" w:hAnsi="Times New Roman"/>
          <w:b/>
          <w:sz w:val="24"/>
          <w:szCs w:val="24"/>
          <w:lang w:val="bg-BG"/>
        </w:rPr>
        <w:t>)</w:t>
      </w:r>
      <w:r w:rsidRPr="00A63C98">
        <w:rPr>
          <w:rFonts w:ascii="Times New Roman" w:hAnsi="Times New Roman"/>
          <w:b/>
          <w:sz w:val="24"/>
          <w:szCs w:val="24"/>
          <w:lang w:val="bg-BG"/>
        </w:rPr>
        <w:tab/>
      </w:r>
      <w:r w:rsidRPr="007A56C3">
        <w:rPr>
          <w:rFonts w:ascii="Times New Roman" w:hAnsi="Times New Roman"/>
          <w:b/>
          <w:i/>
          <w:sz w:val="24"/>
          <w:szCs w:val="24"/>
          <w:lang w:val="bg-BG"/>
        </w:rPr>
        <w:t xml:space="preserve">Когато R23 </w:t>
      </w:r>
      <w:r w:rsidRPr="00D56A49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не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Pr="007A56C3">
        <w:rPr>
          <w:rFonts w:ascii="Times New Roman" w:hAnsi="Times New Roman"/>
          <w:b/>
          <w:i/>
          <w:sz w:val="24"/>
          <w:szCs w:val="24"/>
          <w:lang w:val="bg-BG"/>
        </w:rPr>
        <w:t>се получава като страничен продукт по време на производствените процеси</w:t>
      </w:r>
      <w:r>
        <w:rPr>
          <w:rFonts w:ascii="Times New Roman" w:hAnsi="Times New Roman"/>
          <w:i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757EA">
        <w:rPr>
          <w:rFonts w:ascii="Times New Roman" w:hAnsi="Times New Roman"/>
          <w:sz w:val="24"/>
          <w:szCs w:val="24"/>
          <w:lang w:val="bg-BG"/>
        </w:rPr>
        <w:t>вносителят се снабдява с документация в подкрепа на твърдението, която е налична и при поискване се представя</w:t>
      </w:r>
      <w:r w:rsidR="008757EA" w:rsidRPr="008757E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757EA">
        <w:rPr>
          <w:rFonts w:ascii="Times New Roman" w:hAnsi="Times New Roman"/>
          <w:sz w:val="24"/>
          <w:szCs w:val="24"/>
          <w:lang w:val="bg-BG"/>
        </w:rPr>
        <w:t>на контролните органи.</w:t>
      </w:r>
    </w:p>
    <w:p w:rsidR="008F19EB" w:rsidRDefault="00197968">
      <w:pPr>
        <w:overflowPunct/>
        <w:autoSpaceDE/>
        <w:autoSpaceDN/>
        <w:adjustRightInd/>
        <w:spacing w:after="120"/>
        <w:ind w:firstLine="1134"/>
        <w:jc w:val="both"/>
        <w:textAlignment w:val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br w:type="page"/>
      </w:r>
    </w:p>
    <w:p w:rsidR="008F19EB" w:rsidRPr="00BF53B6" w:rsidRDefault="008F19EB" w:rsidP="008F19EB">
      <w:pPr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BF53B6">
        <w:rPr>
          <w:rFonts w:ascii="Times New Roman" w:hAnsi="Times New Roman"/>
          <w:b/>
          <w:sz w:val="24"/>
          <w:szCs w:val="24"/>
          <w:lang w:val="bg-BG"/>
        </w:rPr>
        <w:t>Приложение 1</w:t>
      </w:r>
    </w:p>
    <w:p w:rsidR="00F54483" w:rsidRPr="00F54483" w:rsidRDefault="00F54483" w:rsidP="00F54483">
      <w:pPr>
        <w:widowControl w:val="0"/>
        <w:overflowPunct/>
        <w:ind w:right="349" w:firstLine="480"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54483">
        <w:rPr>
          <w:rFonts w:ascii="Times New Roman" w:hAnsi="Times New Roman"/>
          <w:sz w:val="24"/>
          <w:szCs w:val="24"/>
          <w:lang w:val="bg-BG"/>
        </w:rPr>
        <w:t>Декларация за съответствие с изискванията на чл. 7, параграф 2 от Регламент (ЕС) № 517/2014</w:t>
      </w:r>
    </w:p>
    <w:p w:rsidR="00F54483" w:rsidRPr="00F54483" w:rsidRDefault="00F54483" w:rsidP="00F54483">
      <w:pPr>
        <w:widowControl w:val="0"/>
        <w:overflowPunct/>
        <w:ind w:right="349" w:firstLine="48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F54483" w:rsidRPr="00F54483" w:rsidRDefault="00F54483" w:rsidP="00F54483">
      <w:pPr>
        <w:widowControl w:val="0"/>
        <w:overflowPunct/>
        <w:ind w:right="349" w:firstLine="48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54483">
        <w:rPr>
          <w:rFonts w:ascii="Times New Roman" w:hAnsi="Times New Roman"/>
          <w:sz w:val="24"/>
          <w:szCs w:val="24"/>
          <w:lang w:val="bg-BG"/>
        </w:rPr>
        <w:t xml:space="preserve">Долуподписаният </w:t>
      </w:r>
      <w:r w:rsidRPr="00F54483">
        <w:rPr>
          <w:rFonts w:ascii="Times New Roman" w:hAnsi="Times New Roman"/>
          <w:i/>
          <w:sz w:val="24"/>
          <w:szCs w:val="24"/>
          <w:lang w:val="bg-BG"/>
        </w:rPr>
        <w:t xml:space="preserve">/посочва се име на дружеството, ЕИК номер, пощенски адрес, телефонен номер, </w:t>
      </w:r>
      <w:r w:rsidRPr="00F54483">
        <w:rPr>
          <w:rFonts w:ascii="Times New Roman" w:hAnsi="Times New Roman"/>
          <w:i/>
          <w:sz w:val="24"/>
          <w:szCs w:val="24"/>
        </w:rPr>
        <w:t>e</w:t>
      </w:r>
      <w:r w:rsidRPr="00F54483">
        <w:rPr>
          <w:rFonts w:ascii="Times New Roman" w:hAnsi="Times New Roman"/>
          <w:i/>
          <w:sz w:val="24"/>
          <w:szCs w:val="24"/>
          <w:lang w:val="bg-BG"/>
        </w:rPr>
        <w:t>-</w:t>
      </w:r>
      <w:r w:rsidRPr="00F54483">
        <w:rPr>
          <w:rFonts w:ascii="Times New Roman" w:hAnsi="Times New Roman"/>
          <w:i/>
          <w:sz w:val="24"/>
          <w:szCs w:val="24"/>
        </w:rPr>
        <w:t>mail</w:t>
      </w:r>
      <w:r w:rsidRPr="00F54483">
        <w:rPr>
          <w:rFonts w:ascii="Times New Roman" w:hAnsi="Times New Roman"/>
          <w:i/>
          <w:sz w:val="24"/>
          <w:szCs w:val="24"/>
          <w:lang w:val="bg-BG"/>
        </w:rPr>
        <w:t>/</w:t>
      </w:r>
      <w:r w:rsidRPr="00F54483">
        <w:rPr>
          <w:rFonts w:ascii="Times New Roman" w:hAnsi="Times New Roman"/>
          <w:sz w:val="24"/>
          <w:szCs w:val="24"/>
          <w:lang w:val="bg-BG"/>
        </w:rPr>
        <w:t xml:space="preserve"> в качеството си на производител/ вносител </w:t>
      </w:r>
      <w:r w:rsidRPr="00F54483">
        <w:rPr>
          <w:rFonts w:ascii="Times New Roman" w:hAnsi="Times New Roman"/>
          <w:i/>
          <w:sz w:val="24"/>
          <w:szCs w:val="24"/>
          <w:lang w:val="bg-BG"/>
        </w:rPr>
        <w:t>/посочва се вярното/</w:t>
      </w:r>
      <w:r w:rsidRPr="00F54483">
        <w:rPr>
          <w:rFonts w:ascii="Times New Roman" w:hAnsi="Times New Roman"/>
          <w:sz w:val="24"/>
          <w:szCs w:val="24"/>
          <w:lang w:val="bg-BG"/>
        </w:rPr>
        <w:t xml:space="preserve"> декларирам за количествата на веществата, за които тази декларация се отнася:</w:t>
      </w:r>
    </w:p>
    <w:p w:rsidR="00F54483" w:rsidRPr="00F54483" w:rsidRDefault="00F54483" w:rsidP="00F54483">
      <w:pPr>
        <w:widowControl w:val="0"/>
        <w:overflowPunct/>
        <w:ind w:right="349" w:firstLine="48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54483">
        <w:rPr>
          <w:rFonts w:ascii="Times New Roman" w:hAnsi="Times New Roman"/>
          <w:sz w:val="24"/>
          <w:szCs w:val="24"/>
          <w:lang w:val="bg-BG"/>
        </w:rPr>
        <w:t xml:space="preserve">/посочва се промишленото означение на газа, напр. </w:t>
      </w:r>
      <w:r w:rsidRPr="00F54483">
        <w:rPr>
          <w:rFonts w:ascii="Times New Roman" w:hAnsi="Times New Roman"/>
          <w:sz w:val="24"/>
          <w:szCs w:val="24"/>
        </w:rPr>
        <w:t>R</w:t>
      </w:r>
      <w:r w:rsidRPr="00F54483">
        <w:rPr>
          <w:rFonts w:ascii="Times New Roman" w:hAnsi="Times New Roman"/>
          <w:sz w:val="24"/>
          <w:szCs w:val="24"/>
          <w:lang w:val="bg-BG"/>
        </w:rPr>
        <w:t xml:space="preserve">32, </w:t>
      </w:r>
      <w:r w:rsidRPr="00F54483">
        <w:rPr>
          <w:rFonts w:ascii="Times New Roman" w:hAnsi="Times New Roman"/>
          <w:sz w:val="24"/>
          <w:szCs w:val="24"/>
        </w:rPr>
        <w:t>R</w:t>
      </w:r>
      <w:r w:rsidRPr="00F54483">
        <w:rPr>
          <w:rFonts w:ascii="Times New Roman" w:hAnsi="Times New Roman"/>
          <w:sz w:val="24"/>
          <w:szCs w:val="24"/>
          <w:lang w:val="bg-BG"/>
        </w:rPr>
        <w:t>404</w:t>
      </w:r>
      <w:r w:rsidRPr="00F54483">
        <w:rPr>
          <w:rFonts w:ascii="Times New Roman" w:hAnsi="Times New Roman"/>
          <w:sz w:val="24"/>
          <w:szCs w:val="24"/>
        </w:rPr>
        <w:t>A</w:t>
      </w:r>
      <w:r w:rsidRPr="00F54483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54483">
        <w:rPr>
          <w:rFonts w:ascii="Times New Roman" w:hAnsi="Times New Roman"/>
          <w:sz w:val="24"/>
          <w:szCs w:val="24"/>
        </w:rPr>
        <w:t>R</w:t>
      </w:r>
      <w:r w:rsidRPr="00F54483">
        <w:rPr>
          <w:rFonts w:ascii="Times New Roman" w:hAnsi="Times New Roman"/>
          <w:sz w:val="24"/>
          <w:szCs w:val="24"/>
          <w:lang w:val="bg-BG"/>
        </w:rPr>
        <w:t>407</w:t>
      </w:r>
      <w:r w:rsidRPr="00F54483">
        <w:rPr>
          <w:rFonts w:ascii="Times New Roman" w:hAnsi="Times New Roman"/>
          <w:sz w:val="24"/>
          <w:szCs w:val="24"/>
        </w:rPr>
        <w:t>C</w:t>
      </w:r>
      <w:r w:rsidRPr="00F54483">
        <w:rPr>
          <w:rFonts w:ascii="Times New Roman" w:hAnsi="Times New Roman"/>
          <w:sz w:val="24"/>
          <w:szCs w:val="24"/>
          <w:lang w:val="bg-BG"/>
        </w:rPr>
        <w:t>, т.н</w:t>
      </w:r>
      <w:proofErr w:type="gramStart"/>
      <w:r w:rsidRPr="00F54483">
        <w:rPr>
          <w:rFonts w:ascii="Times New Roman" w:hAnsi="Times New Roman"/>
          <w:sz w:val="24"/>
          <w:szCs w:val="24"/>
          <w:lang w:val="bg-BG"/>
        </w:rPr>
        <w:t>./</w:t>
      </w:r>
      <w:proofErr w:type="gramEnd"/>
    </w:p>
    <w:p w:rsidR="00F54483" w:rsidRPr="00F54483" w:rsidRDefault="00F54483" w:rsidP="00F54483">
      <w:pPr>
        <w:widowControl w:val="0"/>
        <w:overflowPunct/>
        <w:ind w:right="349" w:firstLine="48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F54483" w:rsidRPr="00F54483" w:rsidRDefault="00F54483" w:rsidP="00F54483">
      <w:pPr>
        <w:widowControl w:val="0"/>
        <w:overflowPunct/>
        <w:ind w:right="349" w:firstLine="48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54483">
        <w:rPr>
          <w:rFonts w:ascii="Times New Roman" w:hAnsi="Times New Roman"/>
          <w:sz w:val="24"/>
          <w:szCs w:val="24"/>
          <w:lang w:val="bg-BG"/>
        </w:rPr>
        <w:t>Пуснати на пазара в контейнер №:</w:t>
      </w:r>
    </w:p>
    <w:p w:rsidR="00F54483" w:rsidRPr="00F54483" w:rsidRDefault="00F54483" w:rsidP="00F54483">
      <w:pPr>
        <w:widowControl w:val="0"/>
        <w:overflowPunct/>
        <w:ind w:right="349" w:firstLine="48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54483">
        <w:rPr>
          <w:rFonts w:ascii="Times New Roman" w:hAnsi="Times New Roman"/>
          <w:sz w:val="24"/>
          <w:szCs w:val="24"/>
          <w:lang w:val="bg-BG"/>
        </w:rPr>
        <w:t>/посочва се номера на контейнера/</w:t>
      </w:r>
    </w:p>
    <w:p w:rsidR="00F54483" w:rsidRPr="00F54483" w:rsidRDefault="00F54483" w:rsidP="00F54483">
      <w:pPr>
        <w:widowControl w:val="0"/>
        <w:overflowPunct/>
        <w:ind w:right="349" w:firstLine="48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F54483" w:rsidRPr="00F54483" w:rsidRDefault="00F54483" w:rsidP="00F54483">
      <w:pPr>
        <w:widowControl w:val="0"/>
        <w:overflowPunct/>
        <w:ind w:right="349" w:firstLine="48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54483">
        <w:rPr>
          <w:rFonts w:ascii="Times New Roman" w:hAnsi="Times New Roman"/>
          <w:sz w:val="24"/>
          <w:szCs w:val="24"/>
          <w:lang w:val="bg-BG"/>
        </w:rPr>
        <w:t>че въз основа на информацията, с която разполагаме</w:t>
      </w:r>
    </w:p>
    <w:p w:rsidR="00F54483" w:rsidRPr="00F54483" w:rsidRDefault="00F54483" w:rsidP="00F54483">
      <w:pPr>
        <w:widowControl w:val="0"/>
        <w:overflowPunct/>
        <w:ind w:right="349" w:firstLine="48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54483">
        <w:rPr>
          <w:rFonts w:ascii="Times New Roman" w:hAnsi="Times New Roman"/>
          <w:sz w:val="24"/>
          <w:szCs w:val="24"/>
          <w:lang w:val="bg-BG"/>
        </w:rPr>
        <w:t>/отбележете приложимото със знака „Х“ в съответното квадратче/</w:t>
      </w:r>
    </w:p>
    <w:p w:rsidR="00F54483" w:rsidRPr="00F54483" w:rsidRDefault="00F54483" w:rsidP="00F54483">
      <w:pPr>
        <w:widowControl w:val="0"/>
        <w:overflowPunct/>
        <w:ind w:right="349" w:firstLine="48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F54483" w:rsidRPr="00F54483" w:rsidRDefault="00F54483" w:rsidP="00F54483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right="34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54483">
        <w:rPr>
          <w:rFonts w:ascii="Times New Roman" w:hAnsi="Times New Roman"/>
          <w:sz w:val="24"/>
          <w:szCs w:val="24"/>
          <w:lang w:val="bg-BG"/>
        </w:rPr>
        <w:t>[</w:t>
      </w:r>
      <w:r w:rsidRPr="00F54483">
        <w:rPr>
          <w:rFonts w:ascii="Times New Roman" w:hAnsi="Times New Roman"/>
          <w:i/>
          <w:sz w:val="24"/>
          <w:szCs w:val="24"/>
          <w:lang w:val="bg-BG"/>
        </w:rPr>
        <w:t>за производители на флуорсъдържащи газове единствено:</w:t>
      </w:r>
      <w:r w:rsidRPr="00F54483">
        <w:rPr>
          <w:rFonts w:ascii="Times New Roman" w:hAnsi="Times New Roman"/>
          <w:sz w:val="24"/>
          <w:szCs w:val="24"/>
          <w:lang w:val="bg-BG"/>
        </w:rPr>
        <w:t xml:space="preserve"> предприети са всички необходими мерки за ограничаване на емисиите на флуорсъдържащи парникови газове във възможно най-голяма степен по време на производството, транспорта и съхранението, както и страничното производство на посочените по-горе вещества.]</w:t>
      </w:r>
    </w:p>
    <w:p w:rsidR="00F54483" w:rsidRPr="00F54483" w:rsidRDefault="00F54483" w:rsidP="00F54483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right="34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54483">
        <w:rPr>
          <w:rFonts w:ascii="Times New Roman" w:hAnsi="Times New Roman"/>
          <w:sz w:val="24"/>
          <w:szCs w:val="24"/>
          <w:lang w:val="bg-BG"/>
        </w:rPr>
        <w:t>Трифлуорометан (</w:t>
      </w:r>
      <w:r w:rsidRPr="00F54483">
        <w:rPr>
          <w:rFonts w:ascii="Times New Roman" w:hAnsi="Times New Roman"/>
          <w:sz w:val="24"/>
          <w:szCs w:val="24"/>
        </w:rPr>
        <w:t>HFC</w:t>
      </w:r>
      <w:r w:rsidRPr="00F54483">
        <w:rPr>
          <w:rFonts w:ascii="Times New Roman" w:hAnsi="Times New Roman"/>
          <w:sz w:val="24"/>
          <w:szCs w:val="24"/>
          <w:lang w:val="bg-BG"/>
        </w:rPr>
        <w:t>-23) не е бил произвеждан като страничен продукт по време на производствения процес, включително по време на производството на изходните суровини, за производството на горепосочените вещества. Документацията в подкрепа на твърдението не е представена, но е налична при поискване.</w:t>
      </w:r>
    </w:p>
    <w:p w:rsidR="00F54483" w:rsidRPr="00F54483" w:rsidRDefault="00F54483" w:rsidP="00F54483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right="34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54483">
        <w:rPr>
          <w:rFonts w:ascii="Times New Roman" w:hAnsi="Times New Roman"/>
          <w:sz w:val="24"/>
          <w:szCs w:val="24"/>
          <w:lang w:val="bg-BG"/>
        </w:rPr>
        <w:t>Трифлуорометан (</w:t>
      </w:r>
      <w:r w:rsidRPr="00F54483">
        <w:rPr>
          <w:rFonts w:ascii="Times New Roman" w:hAnsi="Times New Roman"/>
          <w:sz w:val="24"/>
          <w:szCs w:val="24"/>
        </w:rPr>
        <w:t>HFC</w:t>
      </w:r>
      <w:r w:rsidRPr="00F54483">
        <w:rPr>
          <w:rFonts w:ascii="Times New Roman" w:hAnsi="Times New Roman"/>
          <w:sz w:val="24"/>
          <w:szCs w:val="24"/>
          <w:lang w:val="bg-BG"/>
        </w:rPr>
        <w:t xml:space="preserve">-23) произвеждан като страничен продукт по време на производствения процес, включително по време на производството на изходните суровини, за производството на горепосочените вещества, е бил унищожен или възстановен за последваща употреба в съответствие с най-добрите налични техники. Приложено представяме следната документация в подкрепа на твърдението: проследяване на произхода до производственото съоръжение на </w:t>
      </w:r>
      <w:r w:rsidRPr="00F54483">
        <w:rPr>
          <w:rFonts w:ascii="Times New Roman" w:hAnsi="Times New Roman"/>
          <w:sz w:val="24"/>
          <w:szCs w:val="24"/>
        </w:rPr>
        <w:t>HCFC</w:t>
      </w:r>
      <w:r w:rsidRPr="00F54483">
        <w:rPr>
          <w:rFonts w:ascii="Times New Roman" w:hAnsi="Times New Roman"/>
          <w:sz w:val="24"/>
          <w:szCs w:val="24"/>
          <w:lang w:val="bg-BG"/>
        </w:rPr>
        <w:t>-22 и доказване на унищожаване или възстановяване.</w:t>
      </w:r>
    </w:p>
    <w:p w:rsidR="00F54483" w:rsidRPr="00F54483" w:rsidRDefault="00F54483" w:rsidP="00F54483">
      <w:pPr>
        <w:widowControl w:val="0"/>
        <w:overflowPunct/>
        <w:ind w:left="1200" w:right="34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F54483" w:rsidRPr="00F54483" w:rsidRDefault="00F54483" w:rsidP="00BB2E14">
      <w:pPr>
        <w:widowControl w:val="0"/>
        <w:overflowPunct/>
        <w:ind w:right="349" w:firstLine="52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54483">
        <w:rPr>
          <w:rFonts w:ascii="Times New Roman" w:hAnsi="Times New Roman"/>
          <w:sz w:val="24"/>
          <w:szCs w:val="24"/>
          <w:lang w:val="bg-BG"/>
        </w:rPr>
        <w:t>Следователно тези количества вещества са в съответствие с изискванията на чл. 7 на Регламент (ЕС) № 517/2014 за флуорсъдържащите парникови газове.</w:t>
      </w:r>
    </w:p>
    <w:p w:rsidR="00F54483" w:rsidRPr="00F54483" w:rsidRDefault="00F54483" w:rsidP="00F54483">
      <w:pPr>
        <w:widowControl w:val="0"/>
        <w:overflowPunct/>
        <w:ind w:left="522" w:right="34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F54483" w:rsidRPr="00F54483" w:rsidRDefault="00F54483" w:rsidP="00F54483">
      <w:pPr>
        <w:widowControl w:val="0"/>
        <w:overflowPunct/>
        <w:ind w:left="522" w:right="34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54483">
        <w:rPr>
          <w:rFonts w:ascii="Times New Roman" w:hAnsi="Times New Roman"/>
          <w:sz w:val="24"/>
          <w:szCs w:val="24"/>
          <w:lang w:val="bg-BG"/>
        </w:rPr>
        <w:t>/Дата и място/</w:t>
      </w:r>
    </w:p>
    <w:p w:rsidR="00F54483" w:rsidRPr="00F54483" w:rsidRDefault="00F54483" w:rsidP="00F54483">
      <w:pPr>
        <w:widowControl w:val="0"/>
        <w:overflowPunct/>
        <w:ind w:left="522" w:right="34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54483">
        <w:rPr>
          <w:rFonts w:ascii="Times New Roman" w:hAnsi="Times New Roman"/>
          <w:sz w:val="24"/>
          <w:szCs w:val="24"/>
          <w:lang w:val="bg-BG"/>
        </w:rPr>
        <w:t>/производител/ вносител/ оторизиран представител/</w:t>
      </w:r>
    </w:p>
    <w:p w:rsidR="00F54483" w:rsidRPr="00F54483" w:rsidRDefault="00F54483" w:rsidP="00F54483">
      <w:pPr>
        <w:widowControl w:val="0"/>
        <w:overflowPunct/>
        <w:ind w:left="522" w:right="34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54483">
        <w:rPr>
          <w:rFonts w:ascii="Times New Roman" w:hAnsi="Times New Roman"/>
          <w:sz w:val="24"/>
          <w:szCs w:val="24"/>
          <w:lang w:val="bg-BG"/>
        </w:rPr>
        <w:t>/име на компания/</w:t>
      </w:r>
    </w:p>
    <w:p w:rsidR="00F54483" w:rsidRPr="00F54483" w:rsidRDefault="00F54483" w:rsidP="00F54483">
      <w:pPr>
        <w:widowControl w:val="0"/>
        <w:overflowPunct/>
        <w:ind w:left="522" w:right="34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54483">
        <w:rPr>
          <w:rFonts w:ascii="Times New Roman" w:hAnsi="Times New Roman"/>
          <w:sz w:val="24"/>
          <w:szCs w:val="24"/>
          <w:lang w:val="bg-BG"/>
        </w:rPr>
        <w:t>/име и позиция на подписващия се/</w:t>
      </w:r>
    </w:p>
    <w:p w:rsidR="008F19EB" w:rsidRPr="00BF53B6" w:rsidRDefault="00F54483" w:rsidP="00F54483">
      <w:pPr>
        <w:widowControl w:val="0"/>
        <w:overflowPunct/>
        <w:ind w:left="522" w:right="349"/>
        <w:jc w:val="both"/>
        <w:textAlignment w:val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 w:rsidRPr="00F54483">
        <w:rPr>
          <w:rFonts w:ascii="Times New Roman" w:hAnsi="Times New Roman"/>
          <w:sz w:val="24"/>
          <w:szCs w:val="24"/>
          <w:lang w:val="bg-BG"/>
        </w:rPr>
        <w:t>/подпис/</w:t>
      </w:r>
      <w:r w:rsidR="008F19EB" w:rsidRPr="00BF53B6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br w:type="page"/>
      </w:r>
    </w:p>
    <w:p w:rsidR="00A63C98" w:rsidRDefault="00A63C98">
      <w:pPr>
        <w:overflowPunct/>
        <w:autoSpaceDE/>
        <w:autoSpaceDN/>
        <w:adjustRightInd/>
        <w:spacing w:after="120"/>
        <w:ind w:firstLine="1134"/>
        <w:jc w:val="both"/>
        <w:textAlignment w:val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</w:p>
    <w:p w:rsidR="008F19EB" w:rsidRDefault="008F19EB" w:rsidP="008F19EB">
      <w:pPr>
        <w:overflowPunct/>
        <w:autoSpaceDE/>
        <w:autoSpaceDN/>
        <w:adjustRightInd/>
        <w:spacing w:after="120"/>
        <w:ind w:firstLine="1134"/>
        <w:jc w:val="right"/>
        <w:textAlignment w:val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bg-BG"/>
        </w:rPr>
      </w:pPr>
      <w:r w:rsidRPr="008F19EB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bg-BG"/>
        </w:rPr>
        <w:t xml:space="preserve">Приложение 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bg-BG"/>
        </w:rPr>
        <w:t>2</w:t>
      </w:r>
    </w:p>
    <w:p w:rsidR="008F19EB" w:rsidRPr="008F19EB" w:rsidRDefault="008F19EB" w:rsidP="008F19EB">
      <w:pPr>
        <w:overflowPunct/>
        <w:autoSpaceDE/>
        <w:autoSpaceDN/>
        <w:adjustRightInd/>
        <w:spacing w:after="120"/>
        <w:ind w:firstLine="1134"/>
        <w:jc w:val="both"/>
        <w:textAlignment w:val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</w:pPr>
      <w:r w:rsidRPr="008F19EB">
        <w:rPr>
          <w:rFonts w:ascii="Times New Roman" w:hAnsi="Times New Roman"/>
          <w:b/>
          <w:sz w:val="24"/>
          <w:szCs w:val="24"/>
          <w:lang w:val="bg-BG"/>
        </w:rPr>
        <w:t>Списък</w:t>
      </w:r>
      <w:r w:rsidRPr="008F19EB">
        <w:rPr>
          <w:rFonts w:ascii="Times New Roman" w:hAnsi="Times New Roman"/>
          <w:sz w:val="24"/>
          <w:szCs w:val="24"/>
          <w:lang w:val="bg-BG"/>
        </w:rPr>
        <w:t xml:space="preserve"> на производствените съоръжения с одобрена техника за унищожаване на образувания по време на производството R-23 (страничен продукт)</w:t>
      </w:r>
    </w:p>
    <w:p w:rsidR="00197968" w:rsidRPr="00197968" w:rsidRDefault="008F19EB" w:rsidP="008F19EB">
      <w:pPr>
        <w:overflowPunct/>
        <w:autoSpaceDE/>
        <w:autoSpaceDN/>
        <w:adjustRightInd/>
        <w:spacing w:after="120"/>
        <w:jc w:val="both"/>
        <w:textAlignment w:val="auto"/>
        <w:rPr>
          <w:lang w:val="bg-BG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3814E8" wp14:editId="7686AFD7">
            <wp:extent cx="5554345" cy="5602605"/>
            <wp:effectExtent l="1905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560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968" w:rsidRPr="00197968" w:rsidSect="00894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B2A30"/>
    <w:multiLevelType w:val="hybridMultilevel"/>
    <w:tmpl w:val="7846B2C8"/>
    <w:lvl w:ilvl="0" w:tplc="A0FA1FBA">
      <w:start w:val="1"/>
      <w:numFmt w:val="bullet"/>
      <w:lvlText w:val="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97"/>
    <w:rsid w:val="0006631D"/>
    <w:rsid w:val="0014403D"/>
    <w:rsid w:val="00197968"/>
    <w:rsid w:val="00197F0A"/>
    <w:rsid w:val="002B3497"/>
    <w:rsid w:val="002C0ED0"/>
    <w:rsid w:val="00597B79"/>
    <w:rsid w:val="005A6AE1"/>
    <w:rsid w:val="00651ECC"/>
    <w:rsid w:val="00726ADD"/>
    <w:rsid w:val="007A0C65"/>
    <w:rsid w:val="007A4116"/>
    <w:rsid w:val="007A56C3"/>
    <w:rsid w:val="008310B2"/>
    <w:rsid w:val="00856841"/>
    <w:rsid w:val="008757EA"/>
    <w:rsid w:val="00894440"/>
    <w:rsid w:val="008A4502"/>
    <w:rsid w:val="008E6351"/>
    <w:rsid w:val="008F19EB"/>
    <w:rsid w:val="009673D0"/>
    <w:rsid w:val="0098701B"/>
    <w:rsid w:val="00A546CB"/>
    <w:rsid w:val="00A63C98"/>
    <w:rsid w:val="00BB2E14"/>
    <w:rsid w:val="00BE7FCD"/>
    <w:rsid w:val="00BF53B6"/>
    <w:rsid w:val="00C2164F"/>
    <w:rsid w:val="00CB004E"/>
    <w:rsid w:val="00D35734"/>
    <w:rsid w:val="00D56A49"/>
    <w:rsid w:val="00F26A22"/>
    <w:rsid w:val="00F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97"/>
    <w:pPr>
      <w:overflowPunct w:val="0"/>
      <w:autoSpaceDE w:val="0"/>
      <w:autoSpaceDN w:val="0"/>
      <w:adjustRightInd w:val="0"/>
      <w:spacing w:after="0"/>
      <w:ind w:firstLine="0"/>
      <w:jc w:val="left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2B34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3497"/>
  </w:style>
  <w:style w:type="character" w:customStyle="1" w:styleId="CommentTextChar">
    <w:name w:val="Comment Text Char"/>
    <w:basedOn w:val="DefaultParagraphFont"/>
    <w:link w:val="CommentText"/>
    <w:rsid w:val="002B3497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49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B34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97"/>
    <w:pPr>
      <w:overflowPunct w:val="0"/>
      <w:autoSpaceDE w:val="0"/>
      <w:autoSpaceDN w:val="0"/>
      <w:adjustRightInd w:val="0"/>
      <w:spacing w:after="0"/>
      <w:ind w:firstLine="0"/>
      <w:jc w:val="left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2B34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3497"/>
  </w:style>
  <w:style w:type="character" w:customStyle="1" w:styleId="CommentTextChar">
    <w:name w:val="Comment Text Char"/>
    <w:basedOn w:val="DefaultParagraphFont"/>
    <w:link w:val="CommentText"/>
    <w:rsid w:val="002B3497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49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B3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DStoyanova</cp:lastModifiedBy>
  <cp:revision>4</cp:revision>
  <dcterms:created xsi:type="dcterms:W3CDTF">2017-02-28T07:32:00Z</dcterms:created>
  <dcterms:modified xsi:type="dcterms:W3CDTF">2017-02-28T08:13:00Z</dcterms:modified>
</cp:coreProperties>
</file>